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mallCaps/>
          <w:spacing w:val="5"/>
          <w:sz w:val="28"/>
          <w:szCs w:val="28"/>
          <w:lang w:eastAsia="zh-CN"/>
        </w:rPr>
        <w:drawing>
          <wp:anchor behindDoc="0" distT="0" distB="0" distL="0" distR="0" simplePos="0" locked="0" layoutInCell="0" allowOverlap="1" relativeHeight="8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7109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mallCaps/>
          <w:spacing w:val="5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mallCaps/>
          <w:spacing w:val="5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mallCaps/>
          <w:spacing w:val="5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mallCaps/>
          <w:spacing w:val="5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Cs/>
          <w:smallCaps/>
          <w:spacing w:val="5"/>
          <w:sz w:val="28"/>
          <w:szCs w:val="28"/>
          <w:lang w:eastAsia="zh-CN"/>
        </w:rPr>
      </w:r>
    </w:p>
    <w:p>
      <w:pPr>
        <w:pStyle w:val="Style21"/>
        <w:ind w:left="0" w:right="1145" w:hanging="0"/>
        <w:rPr>
          <w:rFonts w:eastAsia="" w:eastAsiaTheme="minorEastAsia"/>
          <w:b w:val="false"/>
          <w:b w:val="false"/>
          <w:bCs w:val="false"/>
          <w:sz w:val="24"/>
          <w:szCs w:val="24"/>
        </w:rPr>
      </w:pPr>
      <w:r>
        <w:rPr>
          <w:sz w:val="32"/>
          <w:szCs w:val="32"/>
          <w:shd w:fill="FFFFFF" w:val="clear"/>
        </w:rPr>
        <w:t>ПАСПОРТ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0000FF"/>
          <w:sz w:val="28"/>
          <w:szCs w:val="28"/>
          <w:shd w:fill="FFFFFF" w:val="clear"/>
        </w:rPr>
        <w:t> </w:t>
      </w:r>
    </w:p>
    <w:tbl>
      <w:tblPr>
        <w:tblW w:w="9469" w:type="dxa"/>
        <w:jc w:val="left"/>
        <w:tblInd w:w="181" w:type="dxa"/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0" w:noVBand="0" w:lastRow="0" w:firstColumn="0" w:lastColumn="0" w:noHBand="0" w:val="0000"/>
      </w:tblPr>
      <w:tblGrid>
        <w:gridCol w:w="3191"/>
        <w:gridCol w:w="6277"/>
      </w:tblGrid>
      <w:tr>
        <w:trPr>
          <w:trHeight w:val="1" w:hRule="atLeast"/>
        </w:trPr>
        <w:tc>
          <w:tcPr>
            <w:tcW w:w="319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7" w:type="dxa"/>
            <w:tcBorders>
              <w:top w:val="single" w:sz="8" w:space="0" w:color="00000A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детей  «Мечта» пришкольного лагеря МБОУ «СОШ № 8 г. Нурлат» РТ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на базе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МАОУ «Нурлатская гимназия им. М. Сергеева»</w:t>
            </w:r>
          </w:p>
        </w:tc>
      </w:tr>
      <w:tr>
        <w:trPr>
          <w:trHeight w:val="2290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41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Создание </w:t>
              <w:tab/>
              <w:t xml:space="preserve">благоприятных </w:t>
              <w:tab/>
              <w:t xml:space="preserve">условий для укрепления здоровья </w:t>
              <w:tab/>
              <w:t xml:space="preserve">и </w:t>
              <w:tab/>
              <w:t>организации досуга учащихся во время летних каникул; 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одействие формированию социально-активной личности детей и подростков на основе присущей Российскому обществу ценностей через</w:t>
            </w:r>
            <w:r>
              <w:rPr>
                <w:rFonts w:eastAsia="Times New Roman"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включение</w:t>
            </w:r>
            <w:r>
              <w:rPr>
                <w:rFonts w:eastAsia="Times New Roman"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ребёнка</w:t>
            </w:r>
            <w:r>
              <w:rPr>
                <w:rFonts w:eastAsia="Times New Roman"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разнообразную,</w:t>
            </w:r>
            <w:r>
              <w:rPr>
                <w:rFonts w:eastAsia="Times New Roman"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общественно-значимую</w:t>
            </w:r>
            <w:r>
              <w:rPr>
                <w:rFonts w:eastAsia="Times New Roman" w:cs="Times New Roman" w:ascii="Times New Roman" w:hAnsi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личностно-привлекательную</w:t>
            </w:r>
            <w:r>
              <w:rPr>
                <w:rFonts w:eastAsia="Times New Roman" w:cs="Times New Roman" w:ascii="Times New Roman" w:hAnsi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деятельность.</w:t>
            </w:r>
          </w:p>
        </w:tc>
      </w:tr>
      <w:tr>
        <w:trPr>
          <w:trHeight w:val="1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«Мечта»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(7 - 10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лет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Количество детей -  50 человек</w:t>
            </w:r>
          </w:p>
        </w:tc>
      </w:tr>
      <w:tr>
        <w:trPr>
          <w:trHeight w:val="1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Со 2 июня по 27 июня 2025 года</w:t>
            </w:r>
          </w:p>
        </w:tc>
      </w:tr>
      <w:tr>
        <w:trPr>
          <w:trHeight w:val="1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художественно-эстетическое, нравственно-этическое, научно-познавательное, трудовое направления деятельности.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>
        <w:trPr>
          <w:trHeight w:val="1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Данная программа рассчитана на 21 день организации отдыха и оздоровления детей в период летних каникул.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Максимальное вовлечение детей в игровую деятельность, реализация некоторых модулей «Орлята России» по направлениям сплотит всех детей лагеря, охватит и объединит общим делом большое количество детей и подростков. В период смены каждый найдёт для себя полезное и интересное дело, сможет раскрыть свой потенциал в многогранной палитре возможностей.</w:t>
            </w:r>
          </w:p>
        </w:tc>
      </w:tr>
      <w:tr>
        <w:trPr>
          <w:trHeight w:val="1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1" w:before="0" w:after="51"/>
              <w:ind w:right="1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создание системы физического оздоровления детей в условиях временного коллектива;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4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развитие дружелюбных и этических норм общения у воспитанников, коммуникативных способностей;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7" w:leader="none"/>
                <w:tab w:val="left" w:pos="1108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 организация мероприятий для овладения детьми профильными знаниями по направлениям Российского движения детей и молодёжи «Движение первых»;</w:t>
            </w:r>
          </w:p>
          <w:p>
            <w:pPr>
              <w:pStyle w:val="Normal"/>
              <w:widowControl w:val="false"/>
              <w:spacing w:lineRule="auto" w:line="271" w:before="0" w:after="14"/>
              <w:ind w:right="1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привитие навыков здорового образа жизни, укрепление здоровья;</w:t>
            </w:r>
          </w:p>
          <w:p>
            <w:pPr>
              <w:pStyle w:val="Normal"/>
              <w:widowControl w:val="false"/>
              <w:spacing w:lineRule="auto" w:line="271" w:before="0" w:after="14"/>
              <w:ind w:right="1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приобщение ребят к творческим видам деятельности, развитие творческого мышления;</w:t>
            </w:r>
          </w:p>
          <w:p>
            <w:pPr>
              <w:pStyle w:val="Normal"/>
              <w:widowControl w:val="false"/>
              <w:spacing w:lineRule="auto" w:line="271" w:before="0" w:after="61"/>
              <w:ind w:right="1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формирование у детей бережного отношения ко всему живому, к природе, к ее ресурсам;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79" w:leader="none"/>
                <w:tab w:val="left" w:pos="1180" w:leader="none"/>
                <w:tab w:val="left" w:pos="2456" w:leader="none"/>
                <w:tab w:val="left" w:pos="4126" w:leader="none"/>
                <w:tab w:val="left" w:pos="4490" w:leader="none"/>
                <w:tab w:val="left" w:pos="6988" w:leader="none"/>
                <w:tab w:val="left" w:pos="8621" w:leader="none"/>
                <w:tab w:val="left" w:pos="9887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развитие инициативы и самостоятельности участников, организаторских способностей;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7" w:leader="none"/>
                <w:tab w:val="left" w:pos="1108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>
        <w:trPr>
          <w:trHeight w:val="1" w:hRule="atLeast"/>
        </w:trPr>
        <w:tc>
          <w:tcPr>
            <w:tcW w:w="3191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277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108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>
            <w:pPr>
              <w:pStyle w:val="Normal"/>
              <w:widowControl w:val="false"/>
              <w:spacing w:lineRule="auto" w:line="271" w:before="0" w:after="14"/>
              <w:ind w:right="1" w:hanging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 укрепление физических и психологических сил детей и подростков, сформированность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 расширение знаний детей о деятельности Российского движения детей «Орлята России» и молодёжи «Движение первых»;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включение детей в коллективный процесс разработки новых форм и содержания мероприятий разной направленности;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108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1"/>
        <w:ind w:left="0" w:hanging="0"/>
        <w:jc w:val="left"/>
        <w:rPr/>
      </w:pPr>
      <w:bookmarkStart w:id="0" w:name="_Toc157426183"/>
      <w:r>
        <w:rPr>
          <w:sz w:val="32"/>
          <w:szCs w:val="32"/>
        </w:rPr>
        <w:t xml:space="preserve">                                      </w:t>
      </w:r>
      <w:r>
        <w:rPr/>
        <w:t>Пояснительная записка</w:t>
      </w:r>
      <w:bookmarkEnd w:id="0"/>
    </w:p>
    <w:p>
      <w:pPr>
        <w:pStyle w:val="1"/>
        <w:rPr/>
      </w:pPr>
      <w:r>
        <w:rPr/>
      </w:r>
    </w:p>
    <w:p>
      <w:pPr>
        <w:pStyle w:val="Normal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>
      <w:pPr>
        <w:pStyle w:val="Normal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>
      <w:pPr>
        <w:pStyle w:val="Normal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Проведение лагерной смены обусловлено необходимостью:  </w:t>
      </w:r>
    </w:p>
    <w:p>
      <w:pPr>
        <w:pStyle w:val="ListParagraph"/>
        <w:numPr>
          <w:ilvl w:val="0"/>
          <w:numId w:val="27"/>
        </w:numPr>
        <w:ind w:left="113" w:firstLine="284"/>
        <w:rPr>
          <w:sz w:val="28"/>
          <w:szCs w:val="28"/>
        </w:rPr>
      </w:pPr>
      <w:r>
        <w:rPr>
          <w:sz w:val="28"/>
          <w:szCs w:val="28"/>
        </w:rPr>
        <w:t xml:space="preserve">проблема летней занятости детей;  </w:t>
      </w:r>
    </w:p>
    <w:p>
      <w:pPr>
        <w:pStyle w:val="ListParagraph"/>
        <w:numPr>
          <w:ilvl w:val="0"/>
          <w:numId w:val="27"/>
        </w:numPr>
        <w:ind w:left="113" w:firstLine="284"/>
        <w:rPr>
          <w:sz w:val="28"/>
          <w:szCs w:val="28"/>
        </w:rPr>
      </w:pPr>
      <w:r>
        <w:rPr>
          <w:sz w:val="28"/>
          <w:szCs w:val="28"/>
        </w:rPr>
        <w:t xml:space="preserve">укрепление здоровья детей и подростков;   </w:t>
      </w:r>
    </w:p>
    <w:p>
      <w:pPr>
        <w:pStyle w:val="ListParagraph"/>
        <w:numPr>
          <w:ilvl w:val="0"/>
          <w:numId w:val="27"/>
        </w:numPr>
        <w:ind w:left="113" w:firstLine="284"/>
        <w:rPr>
          <w:sz w:val="28"/>
          <w:szCs w:val="28"/>
        </w:rPr>
      </w:pPr>
      <w:r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>
      <w:pPr>
        <w:pStyle w:val="Normal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летний период лагерь становится центром досуговой деятельности детей. Он является частью социальной среды, в которой дети реализуют свои возможности, потребности как индивидуальные, так и в составе коллектива в 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>
      <w:pPr>
        <w:pStyle w:val="Normal"/>
        <w:spacing w:lineRule="auto" w:line="240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Мы стремимся охватывать организованным отдыхом максимальное количество детей, и в первую очередь это относится к категории детей, участников СВО, а также детей из многодетных семей, детей, находящихся в трудной жизненной ситуации. </w:t>
      </w:r>
    </w:p>
    <w:p>
      <w:pPr>
        <w:pStyle w:val="Normal"/>
        <w:spacing w:lineRule="auto" w:line="240" w:before="0" w:after="296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Комплексная программа «Мечта»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летнего оздоровительного лагеря с дневным пребыванием </w:t>
      </w:r>
      <w:r>
        <w:rPr>
          <w:rFonts w:eastAsia="Times New Roman" w:cs="Times New Roman" w:ascii="Times New Roman" w:hAnsi="Times New Roman"/>
          <w:sz w:val="28"/>
          <w:szCs w:val="28"/>
        </w:rPr>
        <w:t>детей  </w:t>
      </w:r>
      <w:r>
        <w:rPr>
          <w:rFonts w:cs="Times New Roman" w:ascii="Times New Roman" w:hAnsi="Times New Roman"/>
          <w:sz w:val="28"/>
          <w:szCs w:val="28"/>
        </w:rPr>
        <w:t xml:space="preserve"> на базе МБОУ «СОШ № 8 г. Нурлат» РТ  в 2025 году имеет социально-гуманитарную направленность. Педагогическая целесообразность программы обусловлена тем, что она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>
      <w:pPr>
        <w:pStyle w:val="Normal"/>
        <w:spacing w:lineRule="auto" w:line="240" w:before="0" w:after="0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Разработка программы летнего оздоровительного лагеря с дневным пребыванием детей «</w:t>
      </w:r>
      <w:r>
        <w:rPr>
          <w:rFonts w:eastAsia="Times New Roman" w:cs="Times New Roman" w:ascii="Times New Roman" w:hAnsi="Times New Roman"/>
          <w:sz w:val="28"/>
          <w:szCs w:val="28"/>
        </w:rPr>
        <w:t>Мечта</w:t>
      </w:r>
      <w:r>
        <w:rPr>
          <w:rFonts w:cs="Times New Roman" w:ascii="Times New Roman" w:hAnsi="Times New Roman"/>
          <w:sz w:val="28"/>
          <w:szCs w:val="28"/>
        </w:rPr>
        <w:t xml:space="preserve">» вызвана следующими проблемами: </w:t>
      </w:r>
    </w:p>
    <w:p>
      <w:pPr>
        <w:pStyle w:val="Normal"/>
        <w:numPr>
          <w:ilvl w:val="0"/>
          <w:numId w:val="19"/>
        </w:numPr>
        <w:spacing w:lineRule="auto" w:line="240" w:before="0" w:after="14"/>
        <w:ind w:left="358" w:right="478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наличием спроса родителей и детей на организованный отдых; </w:t>
      </w:r>
    </w:p>
    <w:p>
      <w:pPr>
        <w:pStyle w:val="Normal"/>
        <w:numPr>
          <w:ilvl w:val="0"/>
          <w:numId w:val="19"/>
        </w:numPr>
        <w:spacing w:lineRule="auto" w:line="240" w:before="0" w:after="14"/>
        <w:ind w:left="358" w:right="478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модернизацией старых форм работы и введением новых;</w:t>
      </w:r>
    </w:p>
    <w:p>
      <w:pPr>
        <w:pStyle w:val="Normal"/>
        <w:numPr>
          <w:ilvl w:val="0"/>
          <w:numId w:val="19"/>
        </w:numPr>
        <w:spacing w:lineRule="auto" w:line="240" w:before="0" w:after="14"/>
        <w:ind w:left="358" w:right="478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потребностью воспитанников в самореализации в социуме. </w:t>
      </w:r>
    </w:p>
    <w:p>
      <w:pPr>
        <w:pStyle w:val="Normal"/>
        <w:spacing w:lineRule="auto" w:line="240" w:before="0" w:after="0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Данная программа является частью воспитательного пространства Центра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>
      <w:pPr>
        <w:pStyle w:val="Normal"/>
        <w:spacing w:lineRule="auto" w:line="240" w:before="0" w:after="36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>
      <w:pPr>
        <w:pStyle w:val="Normal"/>
        <w:spacing w:lineRule="auto" w:line="240" w:before="0" w:after="37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Летний лагерь</w:t>
      </w:r>
      <w:r>
        <w:rPr/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</w:rPr>
        <w:t>Мечта</w:t>
      </w:r>
      <w:r>
        <w:rPr/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>
      <w:pPr>
        <w:pStyle w:val="1"/>
        <w:rPr/>
      </w:pPr>
      <w:r>
        <w:rPr/>
        <w:t xml:space="preserve"> </w:t>
      </w:r>
      <w:bookmarkStart w:id="1" w:name="_Toc157426184"/>
      <w:r>
        <w:rPr/>
        <w:t>Ключевая идея смены</w:t>
      </w:r>
      <w:bookmarkEnd w:id="1"/>
      <w:r>
        <w:rPr/>
        <w:t xml:space="preserve"> </w:t>
      </w:r>
    </w:p>
    <w:p>
      <w:pPr>
        <w:pStyle w:val="1"/>
        <w:rPr/>
      </w:pPr>
      <w:r>
        <w:rPr/>
      </w:r>
    </w:p>
    <w:p>
      <w:pPr>
        <w:pStyle w:val="Normal"/>
        <w:spacing w:lineRule="auto" w:line="240" w:before="0" w:after="215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12-ти направлениям сплотит всех детей лагеря, объединит школьные движения, охватит и объединит общим делом большое количество детей и подростков школы. В лагере «</w:t>
      </w:r>
      <w:r>
        <w:rPr>
          <w:rFonts w:eastAsia="Times New Roman" w:cs="Times New Roman" w:ascii="Times New Roman" w:hAnsi="Times New Roman"/>
          <w:sz w:val="28"/>
          <w:szCs w:val="28"/>
        </w:rPr>
        <w:t>Мечта</w:t>
      </w:r>
      <w:r>
        <w:rPr>
          <w:rFonts w:cs="Times New Roman" w:ascii="Times New Roman" w:hAnsi="Times New Roman"/>
          <w:sz w:val="28"/>
          <w:szCs w:val="28"/>
        </w:rPr>
        <w:t xml:space="preserve">» каждый найдёт для себя полезное и интересное дело. Этой цели и будет подчинена вся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>
      <w:pPr>
        <w:pStyle w:val="Normal"/>
        <w:spacing w:lineRule="auto" w:line="240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Миссия лагеря: </w:t>
      </w:r>
      <w:r>
        <w:rPr>
          <w:rFonts w:cs="Times New Roman" w:ascii="Times New Roman" w:hAnsi="Times New Roman"/>
          <w:sz w:val="28"/>
          <w:szCs w:val="28"/>
        </w:rPr>
        <w:t>объединение усилий и возможности детей и подростков для формирования и раскрытия своего потенциала в многогранной палитре возможностей.</w:t>
      </w:r>
    </w:p>
    <w:p>
      <w:pPr>
        <w:pStyle w:val="1"/>
        <w:rPr/>
      </w:pPr>
      <w:bookmarkStart w:id="2" w:name="_Toc157426185"/>
      <w:r>
        <w:rPr/>
        <w:t>Цель программы:</w:t>
      </w:r>
      <w:bookmarkEnd w:id="2"/>
      <w:r>
        <w:rPr/>
        <w:t xml:space="preserve"> </w:t>
      </w:r>
    </w:p>
    <w:p>
      <w:pPr>
        <w:pStyle w:val="1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Создание </w:t>
        <w:tab/>
        <w:t xml:space="preserve">благоприятных </w:t>
        <w:tab/>
        <w:t xml:space="preserve">условий </w:t>
        <w:tab/>
        <w:t xml:space="preserve">для укрепления </w:t>
        <w:tab/>
        <w:t xml:space="preserve">здоровья </w:t>
        <w:tab/>
        <w:t xml:space="preserve">и организации досуга воспитанников во время летних каникул. </w:t>
      </w:r>
      <w:r>
        <w:rPr>
          <w:rFonts w:eastAsia="Times New Roman" w:cs="Times New Roman" w:ascii="Times New Roman" w:hAnsi="Times New Roman"/>
          <w:sz w:val="28"/>
        </w:rPr>
        <w:t xml:space="preserve">Содействие формированию социально-активной личности детей и подростков на основе присущей Российскому обществу ценностей, 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через </w:t>
      </w:r>
      <w:r>
        <w:rPr>
          <w:rFonts w:eastAsia="Times New Roman" w:cs="Times New Roman" w:ascii="Times New Roman" w:hAnsi="Times New Roman"/>
          <w:sz w:val="28"/>
          <w:szCs w:val="28"/>
        </w:rPr>
        <w:t>включение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ребенка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разнообразную,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общественно-значимую</w:t>
      </w:r>
      <w:r>
        <w:rPr>
          <w:rFonts w:eastAsia="Times New Roman" w:cs="Times New Roman" w:ascii="Times New Roman" w:hAnsi="Times New Roman"/>
          <w:spacing w:val="-1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личностно-привлекательную</w:t>
      </w:r>
      <w:r>
        <w:rPr>
          <w:rFonts w:eastAsia="Times New Roman"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деятельность.</w:t>
      </w:r>
      <w:r>
        <w:rPr>
          <w:rFonts w:eastAsia="Times New Roman" w:cs="Times New Roman" w:ascii="Times New Roman" w:hAnsi="Times New Roman"/>
          <w:sz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1"/>
        <w:rPr/>
      </w:pPr>
      <w:bookmarkStart w:id="3" w:name="_Toc157426186"/>
      <w:r>
        <w:rPr/>
        <w:t>Задачи программы:</w:t>
      </w:r>
      <w:bookmarkEnd w:id="3"/>
    </w:p>
    <w:p>
      <w:pPr>
        <w:pStyle w:val="1"/>
        <w:rPr/>
      </w:pPr>
      <w:r>
        <w:rPr/>
      </w:r>
    </w:p>
    <w:p>
      <w:pPr>
        <w:pStyle w:val="Normal"/>
        <w:spacing w:lineRule="auto" w:line="271" w:before="0" w:after="51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Создание системы физического оздоровления детей в условиях временного коллектива.  </w:t>
      </w:r>
    </w:p>
    <w:p>
      <w:pPr>
        <w:pStyle w:val="Normal"/>
        <w:widowControl w:val="false"/>
        <w:tabs>
          <w:tab w:val="clear" w:pos="708"/>
          <w:tab w:val="left" w:pos="110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 Формирование, развитие и реализация лидерского потенциала воспитанника через активное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>
        <w:rPr>
          <w:rFonts w:eastAsia="Times New Roman" w:cs="Times New Roman" w:ascii="Times New Roman" w:hAnsi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>мероприятий лагеря.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Воспитание чувства патриотизма и гражданственности.</w:t>
      </w:r>
    </w:p>
    <w:p>
      <w:pPr>
        <w:pStyle w:val="Normal"/>
        <w:tabs>
          <w:tab w:val="clear" w:pos="708"/>
          <w:tab w:val="left" w:pos="964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Развитие дружелюбных и этических норм общения у воспитанников, коммуникативных способностей.</w:t>
      </w:r>
    </w:p>
    <w:p>
      <w:pPr>
        <w:pStyle w:val="Normal"/>
        <w:widowControl w:val="false"/>
        <w:tabs>
          <w:tab w:val="clear" w:pos="708"/>
          <w:tab w:val="left" w:pos="1107" w:leader="none"/>
          <w:tab w:val="left" w:pos="1108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5. Организация мероприятий для овладения детьми профильными знаниями по направлениям Российского движения детей «Орлята России» и молодёжи «Движение первых».</w:t>
      </w:r>
    </w:p>
    <w:p>
      <w:pPr>
        <w:pStyle w:val="Normal"/>
        <w:spacing w:lineRule="auto" w:line="271" w:before="0" w:after="14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Привитие навыков здорового образа жизни, укрепление здоровья.  </w:t>
      </w:r>
    </w:p>
    <w:p>
      <w:pPr>
        <w:pStyle w:val="Normal"/>
        <w:spacing w:lineRule="auto" w:line="271" w:before="0" w:after="14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Приобщение ребят к творческим видам деятельности, развитие творческого мышления.  </w:t>
      </w:r>
    </w:p>
    <w:p>
      <w:pPr>
        <w:pStyle w:val="Normal"/>
        <w:spacing w:lineRule="auto" w:line="271" w:before="0" w:after="61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 Формирование у детей бережного отношения ко всему живому, к природе, к ее ресурсам.  </w:t>
      </w:r>
    </w:p>
    <w:p>
      <w:pPr>
        <w:pStyle w:val="Normal"/>
        <w:widowControl w:val="false"/>
        <w:tabs>
          <w:tab w:val="clear" w:pos="708"/>
          <w:tab w:val="left" w:pos="1179" w:leader="none"/>
          <w:tab w:val="left" w:pos="1180" w:leader="none"/>
          <w:tab w:val="left" w:pos="2456" w:leader="none"/>
          <w:tab w:val="left" w:pos="4126" w:leader="none"/>
          <w:tab w:val="left" w:pos="4490" w:leader="none"/>
          <w:tab w:val="left" w:pos="6988" w:leader="none"/>
          <w:tab w:val="left" w:pos="8621" w:leader="none"/>
          <w:tab w:val="left" w:pos="9887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9. Развитие инициативы и самостоятельности участников, организаторских способностей.</w:t>
      </w:r>
    </w:p>
    <w:p>
      <w:pPr>
        <w:pStyle w:val="Msonormalbullet1gif"/>
        <w:spacing w:beforeAutospacing="0" w:before="0" w:after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Создание и организация совместной с детьми работы по разработке и созданию мастер-классов, коллективно-творческих дел, проектов.</w:t>
      </w:r>
    </w:p>
    <w:p>
      <w:pPr>
        <w:pStyle w:val="Msonormalbullet1gif"/>
        <w:spacing w:beforeAutospacing="0" w:before="0" w:afterAutospacing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Msonormalbullet1gif"/>
        <w:spacing w:beforeAutospacing="0" w:before="0" w:afterAutospacing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Msonormalbullet1gif"/>
        <w:spacing w:beforeAutospacing="0" w:before="0" w:afterAutospacing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Msonormalbullet1gif"/>
        <w:spacing w:beforeAutospacing="0" w:before="0" w:afterAutospacing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/>
      </w:pPr>
      <w:bookmarkStart w:id="4" w:name="_Toc157426187"/>
      <w:r>
        <w:rPr>
          <w:rStyle w:val="Style12"/>
          <w:rFonts w:eastAsia="" w:eastAsiaTheme="minorEastAsia"/>
          <w:b/>
          <w:bCs/>
          <w:sz w:val="28"/>
          <w:szCs w:val="28"/>
        </w:rPr>
        <w:t>Принципы реализации программы</w:t>
      </w:r>
      <w:r>
        <w:rPr/>
        <w:t>:</w:t>
      </w:r>
      <w:bookmarkEnd w:id="4"/>
    </w:p>
    <w:p>
      <w:pPr>
        <w:pStyle w:val="1"/>
        <w:rPr/>
      </w:pPr>
      <w:r>
        <w:rPr/>
      </w:r>
    </w:p>
    <w:p>
      <w:pPr>
        <w:pStyle w:val="Normal"/>
        <w:numPr>
          <w:ilvl w:val="0"/>
          <w:numId w:val="20"/>
        </w:numPr>
        <w:spacing w:lineRule="auto" w:line="271" w:before="0" w:after="57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Личностный подход в воспитании: </w:t>
      </w:r>
    </w:p>
    <w:p>
      <w:pPr>
        <w:pStyle w:val="Normal"/>
        <w:spacing w:before="0" w:after="57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>
      <w:pPr>
        <w:pStyle w:val="Normal"/>
        <w:spacing w:before="0" w:after="57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Природосообразность воспитания: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Культуросообразность воспитания: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изучение и освоение литературной культуры;  </w:t>
      </w:r>
    </w:p>
    <w:p>
      <w:pPr>
        <w:pStyle w:val="Normal"/>
        <w:numPr>
          <w:ilvl w:val="0"/>
          <w:numId w:val="20"/>
        </w:numPr>
        <w:spacing w:lineRule="auto" w:line="240" w:before="0" w:after="0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Гуманизация межличностных отношений: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самоуправление в сфере досуга;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создание ситуаций успеха;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>
      <w:pPr>
        <w:pStyle w:val="Normal"/>
        <w:numPr>
          <w:ilvl w:val="0"/>
          <w:numId w:val="20"/>
        </w:numPr>
        <w:spacing w:lineRule="auto" w:line="271" w:before="0" w:after="53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Дифференциация воспитания: </w:t>
      </w:r>
    </w:p>
    <w:p>
      <w:pPr>
        <w:pStyle w:val="Normal"/>
        <w:spacing w:before="0" w:after="53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отбор содержания, форм и методов воспитания в соотношении с индивидуальнопсихологическими особенностями детей; </w:t>
      </w:r>
    </w:p>
    <w:p>
      <w:pPr>
        <w:pStyle w:val="Normal"/>
        <w:spacing w:before="0" w:after="53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>
      <w:pPr>
        <w:pStyle w:val="Normal"/>
        <w:spacing w:before="0" w:after="53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взаимосвязь всех мероприятий в рамках тематики дня; </w:t>
      </w:r>
    </w:p>
    <w:p>
      <w:pPr>
        <w:pStyle w:val="Normal"/>
        <w:spacing w:before="0" w:after="53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активное участие детей во всех видах деятельности.  </w:t>
      </w:r>
    </w:p>
    <w:p>
      <w:pPr>
        <w:pStyle w:val="Normal"/>
        <w:numPr>
          <w:ilvl w:val="0"/>
          <w:numId w:val="20"/>
        </w:numPr>
        <w:spacing w:lineRule="auto" w:line="271" w:before="0" w:after="14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Средовой подход к воспитанию: </w:t>
      </w:r>
    </w:p>
    <w:p>
      <w:pPr>
        <w:pStyle w:val="Normal"/>
        <w:ind w:right="1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ind w:right="1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1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rPr/>
      </w:pPr>
      <w:r>
        <w:rPr>
          <w:color w:val="111115"/>
        </w:rPr>
        <w:t>           </w:t>
      </w:r>
      <w:bookmarkStart w:id="5" w:name="_Toc157426188"/>
      <w:r>
        <w:rPr>
          <w:rStyle w:val="Style12"/>
          <w:b/>
          <w:bCs/>
          <w:sz w:val="28"/>
          <w:szCs w:val="28"/>
        </w:rPr>
        <w:t>Профильные направления программы лагеря</w:t>
      </w:r>
      <w:r>
        <w:rPr/>
        <w:t>:</w:t>
      </w:r>
      <w:bookmarkEnd w:id="5"/>
      <w:r>
        <w:rPr/>
        <w:t xml:space="preserve"> </w:t>
      </w:r>
    </w:p>
    <w:p>
      <w:pPr>
        <w:pStyle w:val="1"/>
        <w:rPr/>
      </w:pPr>
      <w:r>
        <w:rPr/>
      </w:r>
    </w:p>
    <w:p>
      <w:pPr>
        <w:pStyle w:val="Normal"/>
        <w:spacing w:lineRule="auto" w:line="240" w:before="0" w:after="0"/>
        <w:ind w:right="-6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>
      <w:pPr>
        <w:pStyle w:val="Normal"/>
        <w:spacing w:lineRule="auto" w:line="240" w:before="0" w:after="0"/>
        <w:ind w:right="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>образование и знание, наука и технологии, труд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спорт и здоровый образ жизни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волонтерство и добровольчество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профессия и свое дело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культура и искусство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патриотизм и историческая память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медиа и коммуникации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дипломатия и международные отношения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 xml:space="preserve">экология и охрана природы </w:t>
      </w:r>
    </w:p>
    <w:p>
      <w:pPr>
        <w:pStyle w:val="ListParagraph"/>
        <w:numPr>
          <w:ilvl w:val="0"/>
          <w:numId w:val="21"/>
        </w:numPr>
        <w:spacing w:lineRule="auto" w:line="259"/>
        <w:rPr>
          <w:sz w:val="28"/>
          <w:szCs w:val="28"/>
        </w:rPr>
      </w:pPr>
      <w:r>
        <w:rPr>
          <w:sz w:val="28"/>
          <w:szCs w:val="28"/>
        </w:rPr>
        <w:t>туризм и путешествия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Главная цель в разработке и реализации программы летнего лагеря с дневным пребыванием детей</w:t>
      </w:r>
      <w:r>
        <w:rPr/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</w:rPr>
        <w:t>Мечта</w:t>
      </w:r>
      <w:r>
        <w:rPr>
          <w:rFonts w:cs="Times New Roman" w:ascii="Times New Roman" w:hAnsi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Программа летнего  лагеря с дневным пребыванием детей</w:t>
      </w:r>
      <w:r>
        <w:rPr/>
        <w:t xml:space="preserve"> «</w:t>
      </w:r>
      <w:r>
        <w:rPr>
          <w:rFonts w:eastAsia="Times New Roman" w:cs="Times New Roman" w:ascii="Times New Roman" w:hAnsi="Times New Roman"/>
          <w:sz w:val="28"/>
          <w:szCs w:val="28"/>
        </w:rPr>
        <w:t>Мечта</w:t>
      </w:r>
      <w:r>
        <w:rPr/>
        <w:t xml:space="preserve">» </w:t>
      </w:r>
      <w:r>
        <w:rPr>
          <w:rFonts w:cs="Times New Roman" w:ascii="Times New Roman" w:hAnsi="Times New Roman"/>
          <w:sz w:val="28"/>
          <w:szCs w:val="28"/>
        </w:rPr>
        <w:t>может вполне успешно решить целый ряд социальнокультурных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>
      <w:pPr>
        <w:pStyle w:val="Normal"/>
        <w:widowControl w:val="false"/>
        <w:spacing w:lineRule="auto" w:line="240" w:before="0" w:after="0"/>
        <w:ind w:firstLine="56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Программа лагеря «Мечта» имеет социально – гуманитарную направленность. Она </w:t>
      </w:r>
      <w:r>
        <w:rPr>
          <w:rFonts w:eastAsia="Times New Roman" w:cs="Times New Roman" w:ascii="Times New Roman" w:hAnsi="Times New Roman"/>
          <w:spacing w:val="9"/>
          <w:sz w:val="28"/>
          <w:szCs w:val="28"/>
        </w:rPr>
        <w:t xml:space="preserve">разработана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учетом</w:t>
      </w:r>
      <w:r>
        <w:rPr>
          <w:rFonts w:eastAsia="Times New Roman" w:cs="Times New Roman" w:ascii="Times New Roman" w:hAnsi="Times New Roman"/>
          <w:spacing w:val="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следующих</w:t>
      </w:r>
      <w:r>
        <w:rPr>
          <w:rFonts w:eastAsia="Times New Roman" w:cs="Times New Roman" w:ascii="Times New Roman" w:hAnsi="Times New Roman"/>
          <w:spacing w:val="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законодательных</w:t>
      </w:r>
      <w:r>
        <w:rPr>
          <w:rFonts w:eastAsia="Times New Roman" w:cs="Times New Roman" w:ascii="Times New Roman" w:hAnsi="Times New Roman"/>
          <w:spacing w:val="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нормативно - 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правовых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документов: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Конституцией Российской Федерации.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Конвенцией о правах ребенка.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>
      <w:pPr>
        <w:pStyle w:val="ListParagraph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>
      <w:pPr>
        <w:sectPr>
          <w:type w:val="nextPage"/>
          <w:pgSz w:w="11906" w:h="16838"/>
          <w:pgMar w:left="1140" w:right="850" w:gutter="0" w:header="0" w:top="426" w:footer="0" w:bottom="99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Место реализации программы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МБОУ </w:t>
      </w:r>
      <w:r>
        <w:rPr>
          <w:rFonts w:cs="Times New Roman" w:ascii="Times New Roman" w:hAnsi="Times New Roman"/>
          <w:sz w:val="28"/>
          <w:szCs w:val="28"/>
        </w:rPr>
        <w:t>«СОШ № 8 г. Нурлат» на базе МАОУ «Нурлатская гимназия им. М.Сергеева» РТ.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Срок реализации: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1 смена – 21 день.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Краткая характеристика участников программы: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Программа ориентирована на детей в возрасте </w:t>
      </w:r>
      <w:r>
        <w:rPr>
          <w:rFonts w:eastAsia="Times New Roman" w:cs="Times New Roman" w:ascii="Times New Roman" w:hAnsi="Times New Roman"/>
          <w:sz w:val="28"/>
          <w:szCs w:val="28"/>
        </w:rPr>
        <w:t>от7 до 10 лет.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Общая численность детей - 50 человек. Формируются разновозрастные 3 отряда по 16-17 человек в каждом.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Она 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насыщена </w:t>
      </w:r>
      <w:r>
        <w:rPr>
          <w:rFonts w:eastAsia="Times New Roman" w:cs="Times New Roman" w:ascii="Times New Roman" w:hAnsi="Times New Roman"/>
          <w:sz w:val="28"/>
          <w:szCs w:val="28"/>
        </w:rPr>
        <w:t>разными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интеллектуальными,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творческими,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спортивно-познавательными развивающими мероприятиями и играми, которые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способствуют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активному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отдыху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главное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формируют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духовно-нравственную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творческую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личность. </w:t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Режим работы: 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8.30 – 14.30 с организацией двухразового горячего питания.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За качество питания детей в школе отвечает повар и медицинский работник. В рацион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включаются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свежие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овощи,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фрукты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все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необходимые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требуемые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для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детей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продукты</w:t>
      </w:r>
      <w:r>
        <w:rPr>
          <w:rFonts w:cs="Times New Roman"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в</w:t>
      </w:r>
      <w:r>
        <w:rPr>
          <w:rFonts w:cs="Times New Roman"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соответствии с</w:t>
      </w:r>
      <w:r>
        <w:rPr>
          <w:rFonts w:cs="Times New Roman"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десятидневным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9066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60"/>
        <w:gridCol w:w="5805"/>
      </w:tblGrid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ru-RU" w:bidi="ar-SA"/>
              </w:rPr>
              <w:t>Время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ru-RU" w:bidi="ar-SA"/>
              </w:rPr>
              <w:t>Мероприятие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8.30 - 8.40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8.40-8.50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Зн</w:t>
            </w:r>
            <w:r>
              <w:rPr>
                <w:color w:val="000000"/>
                <w:spacing w:val="-1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ком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с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тво 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 xml:space="preserve">с 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прогр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ммой н</w:t>
            </w:r>
            <w:r>
              <w:rPr>
                <w:color w:val="000000"/>
                <w:spacing w:val="1"/>
                <w:w w:val="101"/>
                <w:kern w:val="0"/>
                <w:sz w:val="20"/>
                <w:szCs w:val="20"/>
                <w:lang w:val="ru-RU" w:eastAsia="ru-RU" w:bidi="ar-SA"/>
              </w:rPr>
              <w:t xml:space="preserve">а 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д</w:t>
            </w:r>
            <w:r>
              <w:rPr>
                <w:color w:val="000000"/>
                <w:spacing w:val="1"/>
                <w:w w:val="101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нь (</w:t>
            </w:r>
            <w:r>
              <w:rPr>
                <w:color w:val="000000"/>
                <w:spacing w:val="-3"/>
                <w:kern w:val="0"/>
                <w:sz w:val="20"/>
                <w:szCs w:val="20"/>
                <w:lang w:val="ru-RU" w:eastAsia="ru-RU" w:bidi="ar-SA"/>
              </w:rPr>
              <w:t>л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ин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йк</w:t>
            </w:r>
            <w:r>
              <w:rPr>
                <w:color w:val="000000"/>
                <w:spacing w:val="-1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8.50 - 9.00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Утренняя зарядки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9.00 - 9.30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9.30 - 13.00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Р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бот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 xml:space="preserve">а </w:t>
            </w:r>
            <w:r>
              <w:rPr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о пл</w:t>
            </w:r>
            <w:r>
              <w:rPr>
                <w:color w:val="000000"/>
                <w:spacing w:val="-1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ну мероприятий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13.00 - 13.30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13.30 - 14.25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З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н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я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т</w:t>
            </w:r>
            <w:r>
              <w:rPr>
                <w:color w:val="000000"/>
                <w:spacing w:val="-2"/>
                <w:kern w:val="0"/>
                <w:sz w:val="20"/>
                <w:szCs w:val="20"/>
                <w:lang w:val="ru-RU" w:eastAsia="ru-RU" w:bidi="ar-SA"/>
              </w:rPr>
              <w:t>и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 xml:space="preserve">я </w:t>
            </w:r>
            <w:r>
              <w:rPr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о </w:t>
            </w:r>
            <w:r>
              <w:rPr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>и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нт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>р</w:t>
            </w:r>
            <w:r>
              <w:rPr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ес</w:t>
            </w:r>
            <w:r>
              <w:rPr>
                <w:color w:val="000000"/>
                <w:spacing w:val="-2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м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14.25-14.30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ru-RU" w:eastAsia="ru-RU" w:bidi="ar-SA"/>
              </w:rPr>
              <w:t>Линейка по итогам дня</w:t>
            </w:r>
          </w:p>
        </w:tc>
      </w:tr>
      <w:tr>
        <w:trPr/>
        <w:tc>
          <w:tcPr>
            <w:tcW w:w="3260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1</w:t>
            </w:r>
            <w:r>
              <w:rPr>
                <w:kern w:val="0"/>
                <w:sz w:val="20"/>
                <w:szCs w:val="20"/>
                <w:lang w:val="en-US" w:eastAsia="ru-RU" w:bidi="ar-SA"/>
              </w:rPr>
              <w:t>4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>.0</w:t>
            </w:r>
            <w:r>
              <w:rPr>
                <w:kern w:val="0"/>
                <w:sz w:val="20"/>
                <w:szCs w:val="20"/>
                <w:lang w:val="en-US" w:eastAsia="ru-RU" w:bidi="ar-SA"/>
              </w:rPr>
              <w:t>3</w:t>
            </w:r>
            <w:r>
              <w:rPr>
                <w:kern w:val="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805" w:type="dxa"/>
            <w:tcBorders/>
          </w:tcPr>
          <w:p>
            <w:pPr>
              <w:pStyle w:val="ListParagraph"/>
              <w:widowControl w:val="false"/>
              <w:tabs>
                <w:tab w:val="clear" w:pos="708"/>
                <w:tab w:val="left" w:pos="2280" w:leader="none"/>
              </w:tabs>
              <w:suppressAutoHyphens w:val="true"/>
              <w:spacing w:before="42" w:after="0"/>
              <w:ind w:left="0" w:hanging="164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</w:tr>
    </w:tbl>
    <w:p>
      <w:pPr>
        <w:pStyle w:val="1"/>
        <w:rPr/>
      </w:pPr>
      <w:bookmarkStart w:id="6" w:name="_Toc157426189"/>
      <w:r>
        <w:rPr/>
        <w:t>Формы организации</w:t>
      </w:r>
      <w:r>
        <w:rPr>
          <w:spacing w:val="-6"/>
        </w:rPr>
        <w:t xml:space="preserve"> </w:t>
      </w:r>
      <w:r>
        <w:rPr/>
        <w:t>деятельности</w:t>
      </w:r>
      <w:r>
        <w:rPr>
          <w:spacing w:val="-5"/>
        </w:rPr>
        <w:t xml:space="preserve"> </w:t>
      </w:r>
      <w:r>
        <w:rPr/>
        <w:t>детей</w:t>
      </w:r>
      <w:bookmarkEnd w:id="6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5"/>
          <w:szCs w:val="28"/>
        </w:rPr>
      </w:pPr>
      <w:r>
        <w:rPr>
          <w:rFonts w:eastAsia="Times New Roman" w:cs="Times New Roman" w:ascii="Times New Roman" w:hAnsi="Times New Roman"/>
          <w:b/>
          <w:sz w:val="25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используются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различные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формы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работы</w:t>
      </w:r>
      <w:r>
        <w:rPr>
          <w:rFonts w:eastAsia="Times New Roman"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детьми,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как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индивидуальные,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так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групповые.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этим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формам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относятся: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презентации, «тематический стол», день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добрых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сюрпризов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(упражнения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умении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оказывать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знаки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внимания,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делать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минутки,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культурно-досуговые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физкультурно-оздоровительные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мероприятия,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соревнования,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мастер-классы,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творческие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мастерские,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коллективно 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творческие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дела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сплочения коллектива, </w:t>
      </w:r>
      <w:r>
        <w:rPr>
          <w:rFonts w:eastAsia="Times New Roman" w:cs="Times New Roman" w:ascii="Times New Roman" w:hAnsi="Times New Roman"/>
          <w:sz w:val="28"/>
          <w:szCs w:val="28"/>
        </w:rPr>
        <w:t>раскрытия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индивидуальных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способностей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участников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инновационные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технологии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работа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компьютером,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развивающие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видеоигры,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постановка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проблемных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ситуаций,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фото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видеорепортажи и др.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Образовательные форматы: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>
      <w:pPr>
        <w:pStyle w:val="Normal"/>
        <w:tabs>
          <w:tab w:val="clear" w:pos="708"/>
          <w:tab w:val="left" w:pos="0" w:leader="none"/>
          <w:tab w:val="left" w:pos="284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тренинги на «построение команднообразования» ТИМБИЛДИНГ  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методы и приёмы: КТД (познавательные: викторины, путешествия, турниры; трудовые: подарок друзьям, ветеранам, почта и др.; общественно-политические: организация тематических праздников; спортивно-оздоровительные: военно-спортивные праздники, спартакиада; организаторские: выпуск газет, коллективное планирование, чередование творческих поручений);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командные игры, спортивные соревнования, викторины, КТД, конкурсы;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ярмарка, фестиваль;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просмотр видеофильмов;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беседы, диспут, дебаты;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 мастер - классы, проектная деятельность.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коллективной творческой деятельности И.П.Иванова;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педагогической поддержки ребенка О.С. Газмана;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гуманитарно-личностная технология «Школа жизни» Ш.А.Амонашвили;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Методы работы: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воспитывающих ситуаций (специально смоделированные ситуации для самореализации, успешности детей);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изотерапии (стимулирует творческое самовыражение; оказывает релаксационное, сублимирующее действие);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1"/>
        <w:rPr/>
      </w:pPr>
      <w:bookmarkStart w:id="7" w:name="_Toc157426190"/>
      <w:r>
        <w:rPr/>
        <w:t>Педагогическая</w:t>
      </w:r>
      <w:r>
        <w:rPr>
          <w:spacing w:val="-7"/>
        </w:rPr>
        <w:t xml:space="preserve"> </w:t>
      </w:r>
      <w:r>
        <w:rPr/>
        <w:t>целесообразность</w:t>
      </w:r>
      <w:bookmarkEnd w:id="7"/>
    </w:p>
    <w:p>
      <w:pPr>
        <w:pStyle w:val="1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Педагогическая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целесообразность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«Мечта»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состоит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создании условий для формирования, проявления и развития активной жизненной позиции детей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подростков.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Разработка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ряда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обучающих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занятий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рамках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благоприятные условия для его социализации. Программа ориентирована в том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числе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выявление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лидерского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потенциала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ребенка,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также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помощь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подростку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более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объективно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осознавать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свой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лидерский потенциал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пути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рамках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лично- 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общественно-полезной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деятельности.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«Мечта»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</w:rPr>
        <w:t>основывается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гражданской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позиции,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коммуникативной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культуры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личности,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самостоятельности.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Данная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своей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является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комплексной,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включает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себя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разноплановую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объединяет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различные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оздоровления,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отдыха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условиях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оздоровительного лагеря.</w:t>
      </w:r>
    </w:p>
    <w:p>
      <w:pPr>
        <w:sectPr>
          <w:type w:val="continuous"/>
          <w:pgSz w:w="11906" w:h="16838"/>
          <w:pgMar w:left="1140" w:right="850" w:gutter="0" w:header="0" w:top="426" w:footer="0" w:bottom="993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Программа направлена также на общее развитие ребенка, совершенствование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умений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самостоятельно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мыслить,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логически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рассуждать,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устанавливать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причинно-следственные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связи,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эмоционально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сопереживать.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Задача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педагогов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воспитателей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сделать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смену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ребят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интересной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незабываемой. В воспитании каникул не бывает. Во время каникул далеко не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каждый родитель может предоставить своему ребенку полноценный, правильно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организационный отдых, в течение которого можно укрепить здоровье ребенка,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снять напряжение, развивать способности. Эти проблемы решаем мы, реализуя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эту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программу.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30"/>
          <w:szCs w:val="30"/>
        </w:rPr>
      </w:pPr>
      <w:bookmarkStart w:id="8" w:name="_Toc157425596"/>
      <w:bookmarkStart w:id="9" w:name="_Toc157425628"/>
      <w:bookmarkStart w:id="10" w:name="_Toc157425660"/>
      <w:bookmarkStart w:id="11" w:name="_Toc157426191"/>
      <w:r>
        <w:rPr>
          <w:rFonts w:eastAsia="Times New Roman" w:cs="Times New Roman" w:ascii="Times New Roman" w:hAnsi="Times New Roman"/>
          <w:b/>
          <w:bCs/>
          <w:spacing w:val="-9"/>
          <w:sz w:val="30"/>
          <w:szCs w:val="30"/>
        </w:rPr>
        <w:t>Концептуальные</w:t>
      </w:r>
      <w:r>
        <w:rPr>
          <w:rFonts w:eastAsia="Times New Roman" w:cs="Times New Roman" w:ascii="Times New Roman" w:hAnsi="Times New Roman"/>
          <w:b/>
          <w:bCs/>
          <w:spacing w:val="-19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pacing w:val="-8"/>
          <w:sz w:val="30"/>
          <w:szCs w:val="30"/>
        </w:rPr>
        <w:t>основы</w:t>
      </w:r>
      <w:bookmarkEnd w:id="8"/>
      <w:bookmarkEnd w:id="9"/>
      <w:bookmarkEnd w:id="10"/>
      <w:bookmarkEnd w:id="11"/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основе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концепции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детского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оздоровительного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лагеря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–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эффективно построенная воспитательная система по самореализации личности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ребенка через включение его в различные виды деятельности с целью развития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патриотизма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формирования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уважения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историко-культурному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наследию</w:t>
      </w:r>
      <w:r>
        <w:rPr>
          <w:rFonts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своей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страны.</w:t>
      </w:r>
    </w:p>
    <w:p>
      <w:pPr>
        <w:pStyle w:val="ListParagraph"/>
        <w:ind w:left="720" w:hanging="0"/>
        <w:jc w:val="both"/>
        <w:rPr>
          <w:sz w:val="28"/>
          <w:szCs w:val="28"/>
        </w:rPr>
      </w:pPr>
      <w:r>
        <w:rPr>
          <w:sz w:val="28"/>
          <w:szCs w:val="28"/>
        </w:rPr>
        <w:t>Концепция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основана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идеях: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428" w:leader="none"/>
        </w:tabs>
        <w:jc w:val="both"/>
        <w:rPr>
          <w:sz w:val="28"/>
        </w:rPr>
      </w:pPr>
      <w:r>
        <w:rPr>
          <w:sz w:val="28"/>
        </w:rPr>
        <w:t>идея совместной деятельности взрослых и детей в процессе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(В.Сухомлинский);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428" w:leader="none"/>
        </w:tabs>
        <w:jc w:val="both"/>
        <w:rPr>
          <w:sz w:val="28"/>
        </w:rPr>
      </w:pP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(В.</w:t>
      </w:r>
      <w:r>
        <w:rPr>
          <w:spacing w:val="1"/>
          <w:sz w:val="28"/>
        </w:rPr>
        <w:t xml:space="preserve"> </w:t>
      </w:r>
      <w:r>
        <w:rPr>
          <w:sz w:val="28"/>
        </w:rPr>
        <w:t>Бехтерев,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Блонский,</w:t>
      </w:r>
      <w:r>
        <w:rPr>
          <w:spacing w:val="-5"/>
          <w:sz w:val="28"/>
        </w:rPr>
        <w:t xml:space="preserve"> </w:t>
      </w:r>
      <w:r>
        <w:rPr>
          <w:sz w:val="28"/>
        </w:rPr>
        <w:t>Л.С.</w:t>
      </w:r>
      <w:r>
        <w:rPr>
          <w:spacing w:val="-4"/>
          <w:sz w:val="28"/>
        </w:rPr>
        <w:t xml:space="preserve"> </w:t>
      </w:r>
      <w:r>
        <w:rPr>
          <w:sz w:val="28"/>
        </w:rPr>
        <w:t>Выготский);</w:t>
      </w:r>
    </w:p>
    <w:p>
      <w:pPr>
        <w:sectPr>
          <w:type w:val="continuous"/>
          <w:pgSz w:w="11906" w:h="16838"/>
          <w:pgMar w:left="1140" w:right="850" w:gutter="0" w:header="0" w:top="426" w:footer="0" w:bottom="993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идея</w:t>
        <w:tab/>
        <w:t>формирования</w:t>
        <w:tab/>
        <w:t>педагогической</w:t>
        <w:tab/>
        <w:t xml:space="preserve">среды, </w:t>
      </w:r>
      <w:r>
        <w:rPr>
          <w:rFonts w:cs="Times New Roman" w:ascii="Times New Roman" w:hAnsi="Times New Roman"/>
          <w:spacing w:val="-1"/>
          <w:sz w:val="28"/>
        </w:rPr>
        <w:t xml:space="preserve">способствующей  </w:t>
      </w:r>
      <w:r>
        <w:rPr>
          <w:rFonts w:cs="Times New Roman" w:ascii="Times New Roman" w:hAnsi="Times New Roman"/>
          <w:spacing w:val="-67"/>
          <w:sz w:val="28"/>
        </w:rPr>
        <w:t xml:space="preserve">     </w:t>
      </w:r>
      <w:r>
        <w:rPr>
          <w:rFonts w:cs="Times New Roman" w:ascii="Times New Roman" w:hAnsi="Times New Roman"/>
          <w:sz w:val="28"/>
        </w:rPr>
        <w:t>самореализации</w:t>
      </w:r>
      <w:r>
        <w:rPr>
          <w:rFonts w:cs="Times New Roman" w:ascii="Times New Roman" w:hAnsi="Times New Roman"/>
          <w:spacing w:val="-4"/>
          <w:sz w:val="28"/>
        </w:rPr>
        <w:t xml:space="preserve"> личности </w:t>
      </w:r>
      <w:r>
        <w:rPr>
          <w:rFonts w:cs="Times New Roman" w:ascii="Times New Roman" w:hAnsi="Times New Roman"/>
          <w:sz w:val="28"/>
        </w:rPr>
        <w:t>(Н.</w:t>
      </w:r>
      <w:r>
        <w:rPr>
          <w:rFonts w:cs="Times New Roman" w:ascii="Times New Roman" w:hAnsi="Times New Roman"/>
          <w:spacing w:val="-5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Ф.</w:t>
      </w:r>
      <w:r>
        <w:rPr>
          <w:rFonts w:cs="Times New Roman" w:ascii="Times New Roman" w:hAnsi="Times New Roman"/>
          <w:spacing w:val="-2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Талызина,</w:t>
      </w:r>
      <w:r>
        <w:rPr>
          <w:rFonts w:cs="Times New Roman" w:ascii="Times New Roman" w:hAnsi="Times New Roman"/>
          <w:spacing w:val="-6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В.</w:t>
      </w:r>
      <w:r>
        <w:rPr>
          <w:rFonts w:cs="Times New Roman" w:ascii="Times New Roman" w:hAnsi="Times New Roman"/>
          <w:spacing w:val="-3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А.</w:t>
      </w:r>
      <w:r>
        <w:rPr>
          <w:rFonts w:cs="Times New Roman" w:ascii="Times New Roman" w:hAnsi="Times New Roman"/>
          <w:spacing w:val="-3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>Ясвин);</w:t>
      </w:r>
    </w:p>
    <w:p>
      <w:pPr>
        <w:pStyle w:val="ListParagraph"/>
        <w:numPr>
          <w:ilvl w:val="0"/>
          <w:numId w:val="16"/>
        </w:numPr>
        <w:rPr>
          <w:sz w:val="28"/>
        </w:rPr>
      </w:pPr>
      <w:r>
        <w:rPr>
          <w:sz w:val="28"/>
        </w:rPr>
        <w:t>идея</w:t>
      </w:r>
      <w:r>
        <w:rPr>
          <w:spacing w:val="3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(А.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r>
        <w:rPr>
          <w:sz w:val="28"/>
        </w:rPr>
        <w:t>Щетинская).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30"/>
          <w:szCs w:val="28"/>
        </w:rPr>
      </w:pPr>
      <w:r>
        <w:rPr>
          <w:rFonts w:eastAsia="Times New Roman" w:cs="Times New Roman" w:ascii="Times New Roman" w:hAnsi="Times New Roman"/>
          <w:b/>
          <w:sz w:val="30"/>
          <w:szCs w:val="28"/>
        </w:rPr>
        <w:t>Педагогические принципы: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i/>
          <w:sz w:val="30"/>
          <w:szCs w:val="28"/>
        </w:rPr>
        <w:t xml:space="preserve">             </w:t>
      </w:r>
      <w:r>
        <w:rPr>
          <w:rFonts w:eastAsia="Times New Roman" w:cs="Times New Roman" w:ascii="Times New Roman" w:hAnsi="Times New Roman"/>
          <w:i/>
          <w:sz w:val="30"/>
          <w:szCs w:val="28"/>
        </w:rPr>
        <w:t>«Работа на творческий процесс и конкретный результат»</w:t>
      </w:r>
      <w:r>
        <w:rPr>
          <w:rFonts w:eastAsia="Times New Roman" w:cs="Times New Roman" w:ascii="Times New Roman" w:hAnsi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  Руководители должны чётко представлять, над чем, и ради чего они работают.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i/>
          <w:sz w:val="30"/>
          <w:szCs w:val="28"/>
        </w:rPr>
        <w:t xml:space="preserve">            </w:t>
      </w:r>
      <w:r>
        <w:rPr>
          <w:rFonts w:eastAsia="Times New Roman" w:cs="Times New Roman" w:ascii="Times New Roman" w:hAnsi="Times New Roman"/>
          <w:i/>
          <w:sz w:val="30"/>
          <w:szCs w:val="28"/>
        </w:rPr>
        <w:t>«Уважай личность ребёнка».</w:t>
      </w:r>
      <w:r>
        <w:rPr>
          <w:rFonts w:eastAsia="Times New Roman" w:cs="Times New Roman" w:ascii="Times New Roman" w:hAnsi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i/>
          <w:sz w:val="30"/>
          <w:szCs w:val="28"/>
        </w:rPr>
        <w:t xml:space="preserve">            </w:t>
      </w:r>
      <w:r>
        <w:rPr>
          <w:rFonts w:eastAsia="Times New Roman" w:cs="Times New Roman" w:ascii="Times New Roman" w:hAnsi="Times New Roman"/>
          <w:i/>
          <w:sz w:val="30"/>
          <w:szCs w:val="28"/>
        </w:rPr>
        <w:t>«Принцип открытых дверей».</w:t>
      </w:r>
      <w:r>
        <w:rPr>
          <w:rFonts w:eastAsia="Times New Roman" w:cs="Times New Roman" w:ascii="Times New Roman" w:hAnsi="Times New Roman"/>
          <w:sz w:val="30"/>
          <w:szCs w:val="28"/>
        </w:rPr>
        <w:t xml:space="preserve"> Все мероприятия лагеря доступны ребёнку (занятия по программе, мероприятия разной направленности, мастер-классы, конкурсы, экскурсии и др.) и не имеют каких-либо ограничений.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  <w:t xml:space="preserve">            </w:t>
      </w:r>
      <w:r>
        <w:rPr>
          <w:rFonts w:eastAsia="Times New Roman" w:cs="Times New Roman" w:ascii="Times New Roman" w:hAnsi="Times New Roman"/>
          <w:i/>
          <w:sz w:val="30"/>
          <w:szCs w:val="28"/>
        </w:rPr>
        <w:t>«У каждого своего дела, а вместе мы команда».</w:t>
      </w:r>
      <w:r>
        <w:rPr>
          <w:rFonts w:eastAsia="Times New Roman" w:cs="Times New Roman" w:ascii="Times New Roman" w:hAnsi="Times New Roman"/>
          <w:sz w:val="30"/>
          <w:szCs w:val="28"/>
        </w:rPr>
        <w:t xml:space="preserve"> Каждый в лагере занят своим делом, у каждой своей ответственности, но результат - общий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30"/>
          <w:szCs w:val="28"/>
        </w:rPr>
      </w:pPr>
      <w:r>
        <w:rPr>
          <w:rFonts w:eastAsia="Times New Roman" w:cs="Times New Roman" w:ascii="Times New Roman" w:hAnsi="Times New Roman"/>
          <w:sz w:val="30"/>
          <w:szCs w:val="28"/>
        </w:rPr>
      </w:r>
    </w:p>
    <w:p>
      <w:pPr>
        <w:sectPr>
          <w:type w:val="continuous"/>
          <w:pgSz w:w="11906" w:h="16838"/>
          <w:pgMar w:left="1140" w:right="850" w:gutter="0" w:header="0" w:top="426" w:footer="0" w:bottom="993"/>
          <w:formProt w:val="false"/>
          <w:textDirection w:val="lrTb"/>
          <w:docGrid w:type="default" w:linePitch="100" w:charSpace="0"/>
        </w:sectPr>
      </w:pPr>
    </w:p>
    <w:p>
      <w:pPr>
        <w:pStyle w:val="1"/>
        <w:rPr/>
      </w:pPr>
      <w:bookmarkStart w:id="12" w:name="_Toc157426192"/>
      <w:r>
        <w:rPr/>
        <w:t>Критерии и способы оценки качества реализации программы</w:t>
      </w:r>
      <w:bookmarkEnd w:id="12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Методы диагностики предполагаемых результатов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Система контроля реализации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(см Приложение 3 к программе «Мечта»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и Приложение 1 к программе</w:t>
      </w:r>
    </w:p>
    <w:tbl>
      <w:tblPr>
        <w:tblW w:w="9473" w:type="dxa"/>
        <w:jc w:val="left"/>
        <w:tblInd w:w="1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75"/>
        <w:gridCol w:w="4144"/>
        <w:gridCol w:w="2366"/>
        <w:gridCol w:w="2387"/>
      </w:tblGrid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Тесты на выявление лидерских качеств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(см Приложение 1 в программе)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Анкеты на выявление ожиданий от лагеря (см Приложение 3)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Начало смены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Итоговая анкета (см Приложение 3)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Воспитатели</w:t>
            </w:r>
          </w:p>
        </w:tc>
      </w:tr>
      <w:tr>
        <w:trPr>
          <w:trHeight w:val="1" w:hRule="atLeast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Тесты на выявление лидерских качеств (см Приложение1 в программе)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1"/>
        <w:rPr/>
      </w:pPr>
      <w:bookmarkStart w:id="13" w:name="_Toc157426193"/>
      <w:r>
        <w:rPr/>
        <w:t>Система мотивации</w:t>
      </w:r>
      <w:bookmarkEnd w:id="13"/>
    </w:p>
    <w:p>
      <w:pPr>
        <w:pStyle w:val="1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         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Формировать положительную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111115"/>
          <w:sz w:val="28"/>
          <w:szCs w:val="28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jc w:val="left"/>
        <w:tblInd w:w="-274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595"/>
        <w:gridCol w:w="2027"/>
        <w:gridCol w:w="3542"/>
        <w:gridCol w:w="3686"/>
      </w:tblGrid>
      <w:tr>
        <w:trPr/>
        <w:tc>
          <w:tcPr>
            <w:tcW w:w="5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111115"/>
                <w:sz w:val="24"/>
                <w:szCs w:val="24"/>
              </w:rPr>
              <w:t>              </w:t>
            </w:r>
            <w:r>
              <w:rPr>
                <w:rFonts w:eastAsia="Times New Roman" w:cs="Times New Roman" w:ascii="Times New Roman" w:hAnsi="Times New Roman"/>
                <w:b/>
                <w:color w:val="111115"/>
                <w:sz w:val="24"/>
                <w:szCs w:val="24"/>
              </w:rPr>
              <w:t>№</w:t>
            </w:r>
          </w:p>
        </w:tc>
        <w:tc>
          <w:tcPr>
            <w:tcW w:w="2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Вид стимулирования</w:t>
            </w:r>
          </w:p>
        </w:tc>
        <w:tc>
          <w:tcPr>
            <w:tcW w:w="3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Содержание стимулирования</w:t>
            </w:r>
          </w:p>
        </w:tc>
      </w:tr>
      <w:tr>
        <w:trPr/>
        <w:tc>
          <w:tcPr>
            <w:tcW w:w="5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Организационное стимулирование</w:t>
            </w:r>
          </w:p>
        </w:tc>
        <w:tc>
          <w:tcPr>
            <w:tcW w:w="3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Самоуправление;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участие ребенка в планировании, разработке и проведении мероприятий;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организация соревнования между отрядами.</w:t>
            </w:r>
          </w:p>
        </w:tc>
      </w:tr>
      <w:tr>
        <w:trPr/>
        <w:tc>
          <w:tcPr>
            <w:tcW w:w="5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Творческое стимулирование и развитие рационализаторства</w:t>
            </w:r>
          </w:p>
        </w:tc>
        <w:tc>
          <w:tcPr>
            <w:tcW w:w="3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Творческое стимулирование и развитие рационализаторства -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Участие в работе творческих групп;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участие в конкурсных программах индивидуального и коллективного характера.</w:t>
            </w:r>
          </w:p>
        </w:tc>
      </w:tr>
      <w:tr>
        <w:trPr/>
        <w:tc>
          <w:tcPr>
            <w:tcW w:w="5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Моральное стимулирование</w:t>
            </w:r>
          </w:p>
        </w:tc>
        <w:tc>
          <w:tcPr>
            <w:tcW w:w="3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Вручение наград, дипломов за участие и победу в конкурсных мероприятиях;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объявление благодарности ребенку (родителям) за личные достижения,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публичные поощрения отрядных и индивидуальных достижений;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рост горизонтального и вертикального статуса ребенка;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создание ситуации успеха ребенка.</w:t>
            </w:r>
          </w:p>
        </w:tc>
      </w:tr>
      <w:tr>
        <w:trPr/>
        <w:tc>
          <w:tcPr>
            <w:tcW w:w="5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Эмоциональное стимулирование</w:t>
            </w:r>
          </w:p>
        </w:tc>
        <w:tc>
          <w:tcPr>
            <w:tcW w:w="3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Эмоции выполняют функции связи между действительностью и потребностями: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-игра;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-ритуалы и традиции отряда и лагеря.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Ежедневно каждый участник программы получает 300 минут (5 часов пребывания в лагере). Задача провести это время с пользой, вложить каждую минуту в дело/инвестировать в своё будущее. Каждому отряду предстоит собрать по частичкам Паруса Времени, которые состоят из трех цветов-цвета Российского флага.  Какой отряд быстрее их соберет – зависит от активности участия в жизни лагеря. Каждый отряд зарабатывает время, которое копится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пустом время провождении время сгорает без пользы.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нарушении правил - время списывается со счета. 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В каждом отряде оформляется плакат «Рейтинг отряда. «Самый активный» (указываются достижения отряда в целом и детей в частности). В конце каждого дня результаты работы подсчитываются и определяются итоговые баллы, и выделяется «активист дня». 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 все активисты лагеря. Выделяются: самый активный отряд, активист (из каждого отряда). Поощрительные призы: самый креативный отряд, приз зрительских симпатий и так далее.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181818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- работа с родителями: </w:t>
      </w:r>
      <w:r>
        <w:rPr>
          <w:rFonts w:eastAsia="Times New Roman" w:cs="Times New Roman" w:ascii="Times New Roman" w:hAnsi="Times New Roman"/>
          <w:bCs/>
          <w:iCs/>
          <w:color w:val="000000"/>
          <w:sz w:val="28"/>
          <w:szCs w:val="28"/>
        </w:rPr>
        <w:t>учитывается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проводится в конце смены по итогам ежедневных отчетов о проделанной работе.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1"/>
        <w:rPr/>
      </w:pPr>
      <w:r>
        <w:rPr/>
        <w:t xml:space="preserve"> </w:t>
      </w:r>
      <w:bookmarkStart w:id="14" w:name="_Toc157426194"/>
      <w:r>
        <w:rPr/>
        <w:t>Механизмы реализации программы</w:t>
      </w:r>
      <w:bookmarkEnd w:id="14"/>
    </w:p>
    <w:p>
      <w:pPr>
        <w:pStyle w:val="ListParagraph"/>
        <w:ind w:left="720" w:hanging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73"/>
        <w:gridCol w:w="6996"/>
      </w:tblGrid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b/>
                <w:b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Подготовительный этап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(до открытия лагеря)</w:t>
            </w:r>
          </w:p>
        </w:tc>
        <w:tc>
          <w:tcPr>
            <w:tcW w:w="6996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-формирование пакета документов, разработка программы,</w:t>
            </w:r>
            <w:r>
              <w:rPr>
                <w:rFonts w:eastAsia="Times New Roman" w:cs="Arial" w:ascii="Arial" w:hAnsi="Arial"/>
                <w:color w:val="111115"/>
                <w:kern w:val="0"/>
                <w:sz w:val="28"/>
                <w:szCs w:val="28"/>
                <w:lang w:val="ru-RU" w:eastAsia="ru-RU" w:bidi="ar-SA"/>
              </w:rPr>
              <w:t> подбор</w:t>
            </w: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 xml:space="preserve"> методического материала с учётом тематики смены и контингента обучающихся;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-создание условий для реализации программы, установление внешних связей, приобретение необходимого инвентаря, проведение инструктивных совещаний с сотрудниками лагеря, комплектование лагеря, оформление помещений, проведение родительского собрания, оформление информационных стендов и т.д.</w:t>
            </w:r>
          </w:p>
        </w:tc>
      </w:tr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Организационный этап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(1- 2 день смены)</w:t>
            </w:r>
          </w:p>
        </w:tc>
        <w:tc>
          <w:tcPr>
            <w:tcW w:w="69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612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-знакомство детей с распорядком дня, традициями, с программой лагеря, приучение детей к доброжелательным и справедливым взаимоотношениям друг с другом и со старшими, диагностика представления детей о дружбе;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>-оформление отрядных мест и отрядных уголков;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111115"/>
                <w:kern w:val="0"/>
                <w:sz w:val="28"/>
                <w:szCs w:val="28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> формирование работы органов самоуправления;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>-открытие смены</w:t>
            </w:r>
          </w:p>
        </w:tc>
      </w:tr>
      <w:tr>
        <w:trPr>
          <w:trHeight w:val="274" w:hRule="atLeast"/>
        </w:trPr>
        <w:tc>
          <w:tcPr>
            <w:tcW w:w="2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Основной этап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(3-17 дни смены)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</w:r>
          </w:p>
        </w:tc>
        <w:tc>
          <w:tcPr>
            <w:tcW w:w="69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113"/>
              <w:jc w:val="left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-реализация программы по направлениям РДДМ:</w:t>
            </w:r>
          </w:p>
          <w:p>
            <w:pPr>
              <w:pStyle w:val="ListParagraph"/>
              <w:widowControl w:val="false"/>
              <w:numPr>
                <w:ilvl w:val="0"/>
                <w:numId w:val="22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образование и знание, наука и технологии, труд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Arial" w:cs="Arial" w:ascii="Arial" w:hAnsi="Arial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kern w:val="0"/>
                <w:sz w:val="28"/>
                <w:szCs w:val="28"/>
                <w:lang w:val="ru-RU" w:eastAsia="ru-RU" w:bidi="ar-SA"/>
              </w:rPr>
              <w:t>спорт и здоровый образ жизни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волонтерство и добровольчество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профессия и свое дело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культура и искусство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патриотизм и историческая память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медиа и коммуникации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дипломатия и международные отношения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экология и охрана природы</w:t>
            </w:r>
          </w:p>
          <w:p>
            <w:pPr>
              <w:pStyle w:val="ListParagraph"/>
              <w:widowControl w:val="false"/>
              <w:numPr>
                <w:ilvl w:val="0"/>
                <w:numId w:val="21"/>
              </w:numPr>
              <w:suppressAutoHyphens w:val="true"/>
              <w:spacing w:lineRule="auto" w:line="259"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туризм и путешествия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12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-проведение мероприятий в соответствии с программой смены;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12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-проведение мастер-классов разной направленности, встреч с интересными людьми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12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Заключительный этап (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ru-RU" w:bidi="ar-SA"/>
              </w:rPr>
              <w:t>21 день смены)</w:t>
            </w:r>
          </w:p>
        </w:tc>
        <w:tc>
          <w:tcPr>
            <w:tcW w:w="699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612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-подведение итогов работы, диагностика, рефлексия и анализ, награждение </w:t>
            </w: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>активистов и участников смены;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6129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>-презентация творческих проектов по направлениям РДДМ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111115"/>
                <w:kern w:val="0"/>
                <w:sz w:val="28"/>
                <w:szCs w:val="28"/>
                <w:lang w:val="ru-RU" w:eastAsia="ru-RU" w:bidi="ar-SA"/>
              </w:rPr>
              <w:t>-</w:t>
            </w: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 xml:space="preserve"> закрытие смены;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111115"/>
                <w:kern w:val="0"/>
                <w:sz w:val="28"/>
                <w:szCs w:val="28"/>
                <w:lang w:val="ru-RU" w:eastAsia="ru-RU" w:bidi="ar-SA"/>
              </w:rPr>
              <w:t>- выпуск фотоотчёта по итогу смены.</w:t>
            </w:r>
          </w:p>
        </w:tc>
      </w:tr>
    </w:tbl>
    <w:p>
      <w:pPr>
        <w:pStyle w:val="Normal"/>
        <w:tabs>
          <w:tab w:val="clear" w:pos="708"/>
          <w:tab w:val="left" w:pos="246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246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1"/>
        <w:rPr/>
      </w:pPr>
      <w:bookmarkStart w:id="15" w:name="_Toc157426195"/>
      <w:r>
        <w:rPr/>
        <w:t>Содержание программы</w:t>
      </w:r>
      <w:bookmarkEnd w:id="15"/>
      <w:r>
        <w:rPr/>
        <w:t xml:space="preserve"> </w:t>
      </w:r>
    </w:p>
    <w:p>
      <w:pPr>
        <w:pStyle w:val="1"/>
        <w:rPr/>
      </w:pPr>
      <w:r>
        <w:rPr/>
      </w:r>
    </w:p>
    <w:p>
      <w:pPr>
        <w:pStyle w:val="Normal"/>
        <w:snapToGrid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мероприятия, от его содержания, от усилий и совместной работы многих людей.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  <w:softHyphen/>
        <w:t>том интересов и возможностей детей и подростков, во взаимо</w:t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sectPr>
          <w:type w:val="continuous"/>
          <w:pgSz w:w="11906" w:h="16838"/>
          <w:pgMar w:left="1140" w:right="850" w:gutter="0" w:header="0" w:top="426" w:footer="0" w:bottom="993"/>
          <w:formProt w:val="false"/>
          <w:textDirection w:val="lrTb"/>
          <w:docGrid w:type="default" w:linePitch="100" w:charSpace="0"/>
        </w:sectPr>
      </w:pPr>
    </w:p>
    <w:p>
      <w:pPr>
        <w:pStyle w:val="1"/>
        <w:rPr/>
      </w:pPr>
      <w:bookmarkStart w:id="16" w:name="_Toc157426196"/>
      <w:r>
        <w:rPr/>
        <w:t>Календарный план работы</w:t>
      </w:r>
      <w:bookmarkEnd w:id="16"/>
    </w:p>
    <w:tbl>
      <w:tblPr>
        <w:tblStyle w:val="-461"/>
        <w:tblW w:w="164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9"/>
        <w:gridCol w:w="221"/>
        <w:gridCol w:w="221"/>
        <w:gridCol w:w="224"/>
        <w:gridCol w:w="221"/>
        <w:gridCol w:w="7373"/>
        <w:gridCol w:w="7248"/>
      </w:tblGrid>
      <w:tr>
        <w:trPr>
          <w:trHeight w:val="2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2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Будем знакомы! Будем дружить!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3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«Здоровое движение»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8.30-08.40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</w:tr>
      <w:tr>
        <w:trPr>
          <w:trHeight w:val="20" w:hRule="atLeast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8.40-8.50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</w:t>
            </w:r>
            <w:r>
              <w:rPr>
                <w:rFonts w:cs="Times New Roman" w:ascii="Times New Roman" w:hAnsi="Times New Roman"/>
                <w:color w:val="000000"/>
                <w:spacing w:val="-1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ком</w:t>
            </w:r>
            <w:r>
              <w:rPr>
                <w:rFonts w:cs="Times New Roman" w:ascii="Times New Roman" w:hAnsi="Times New Roman"/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с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тво </w:t>
            </w:r>
            <w:r>
              <w:rPr>
                <w:rFonts w:cs="Times New Roman" w:ascii="Times New Roman" w:hAnsi="Times New Roman"/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 xml:space="preserve">с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прогр</w:t>
            </w:r>
            <w:r>
              <w:rPr>
                <w:rFonts w:cs="Times New Roman" w:ascii="Times New Roman" w:hAnsi="Times New Roman"/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ммой н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1"/>
                <w:kern w:val="0"/>
                <w:sz w:val="20"/>
                <w:szCs w:val="20"/>
                <w:lang w:val="ru-RU" w:eastAsia="ru-RU" w:bidi="ar-SA"/>
              </w:rPr>
              <w:t xml:space="preserve">а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</w:t>
            </w:r>
            <w:r>
              <w:rPr>
                <w:rFonts w:cs="Times New Roman" w:ascii="Times New Roman" w:hAnsi="Times New Roman"/>
                <w:color w:val="000000"/>
                <w:spacing w:val="1"/>
                <w:w w:val="101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нь (</w:t>
            </w:r>
            <w:r>
              <w:rPr>
                <w:rFonts w:cs="Times New Roman" w:ascii="Times New Roman" w:hAnsi="Times New Roman"/>
                <w:color w:val="000000"/>
                <w:spacing w:val="-3"/>
                <w:kern w:val="0"/>
                <w:sz w:val="20"/>
                <w:szCs w:val="20"/>
                <w:lang w:val="ru-RU" w:eastAsia="ru-RU" w:bidi="ar-SA"/>
              </w:rPr>
              <w:t>л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ин</w:t>
            </w:r>
            <w:r>
              <w:rPr>
                <w:rFonts w:cs="Times New Roman" w:ascii="Times New Roman" w:hAnsi="Times New Roman"/>
                <w:color w:val="000000"/>
                <w:w w:val="101"/>
                <w:kern w:val="0"/>
                <w:sz w:val="20"/>
                <w:szCs w:val="20"/>
                <w:lang w:val="ru-RU" w:eastAsia="ru-RU" w:bidi="ar-SA"/>
              </w:rPr>
              <w:t>е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йк</w:t>
            </w:r>
            <w:r>
              <w:rPr>
                <w:rFonts w:cs="Times New Roman" w:ascii="Times New Roman" w:hAnsi="Times New Roman"/>
                <w:color w:val="000000"/>
                <w:spacing w:val="-1"/>
                <w:w w:val="101"/>
                <w:kern w:val="0"/>
                <w:sz w:val="20"/>
                <w:szCs w:val="20"/>
                <w:lang w:val="ru-RU" w:eastAsia="ru-RU" w:bidi="ar-SA"/>
              </w:rPr>
              <w:t>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-Исполнение гимнов РФ и РТ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08.50-09.00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утренняя зарядка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утренняя зарядка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Флеш-моб РДДМ</w:t>
            </w:r>
          </w:p>
        </w:tc>
      </w:tr>
      <w:tr>
        <w:trPr>
          <w:trHeight w:val="381" w:hRule="atLeast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09.00-09.30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</w:tr>
      <w:tr>
        <w:trPr>
          <w:trHeight w:val="24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09.30-13.00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Открытие лагерной смены «Мечта»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государственных флагов Российской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Федерации и Республики Татарстан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-Исполнение гимнов Российской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Федерации и Республики Татарстан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Знакомство с режимом дня.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-Мероприятие на сплочение коллектива «Поясок дружбы»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-Квест-игра «Тропа Детства»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-Выбор актива, оформление отрядных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уголков: название отряда, речёвка,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Операция «Уют» Работа по отрядам (оформление отрядной атрибутики, оформление кабинетов)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" w:cs="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-Акция «Мы за ЗОЖ»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Конкурс рисунков «Мы против вредных привычек»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-Игровая программа «Путешествие в страну Витаминию»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-Выпуск буклетов о вреде энергетических напитков, лимонадов, фастфуда. - Игры на сплочение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Игры на свежем воздухе</w:t>
            </w:r>
          </w:p>
        </w:tc>
      </w:tr>
      <w:tr>
        <w:trPr>
          <w:trHeight w:val="407" w:hRule="atLeast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13.00-13.30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</w:tr>
      <w:tr>
        <w:trPr>
          <w:trHeight w:val="63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13.30-14.25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интересам,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</w:tr>
      <w:tr>
        <w:trPr>
          <w:trHeight w:val="420" w:hRule="atLeast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14.25-14.30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</w:tr>
      <w:tr>
        <w:trPr>
          <w:trHeight w:val="5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7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14.30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tblStyle w:val="-461"/>
        <w:tblW w:w="1529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"/>
        <w:gridCol w:w="4325"/>
        <w:gridCol w:w="3929"/>
        <w:gridCol w:w="3520"/>
        <w:gridCol w:w="2537"/>
      </w:tblGrid>
      <w:tr>
        <w:trPr>
          <w:trHeight w:val="2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325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4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«День творчества»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392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5 июня 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44" w:right="124" w:hang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«Великие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pacing w:val="-9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 xml:space="preserve">изобретения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pacing w:val="-42"/>
                <w:kern w:val="0"/>
                <w:sz w:val="18"/>
                <w:szCs w:val="18"/>
                <w:lang w:val="ru-RU" w:eastAsia="ru-RU" w:bidi="ar-SA"/>
              </w:rPr>
              <w:t xml:space="preserve">и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pacing w:val="-2"/>
                <w:kern w:val="0"/>
                <w:sz w:val="18"/>
                <w:szCs w:val="18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открытия»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3520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7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«День безопасности»</w:t>
            </w:r>
          </w:p>
        </w:tc>
        <w:tc>
          <w:tcPr>
            <w:tcW w:w="2537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9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«В мире профессий»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8.30-08.40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</w:tr>
      <w:tr>
        <w:trPr>
          <w:trHeight w:val="20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8.40-8.50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08.50-09.00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утренняя зарядка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утренняя зарядка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утренняя зарядка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утренняя зарядка</w:t>
            </w:r>
          </w:p>
        </w:tc>
      </w:tr>
      <w:tr>
        <w:trPr>
          <w:trHeight w:val="381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09.00-09.30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</w:tr>
      <w:tr>
        <w:trPr>
          <w:trHeight w:val="24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09.30-13.00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«К нам приехал Сабантуй»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-Акция «Добрый пленэр» / рисуем картины на открытом воздухе /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Игры на свежем воздухе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07" w:before="0" w:after="0"/>
              <w:ind w:left="144" w:hang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Викторина по сказкам «Читая А.С.Пушкина» (посвященная дню рождения А.С.Пушкина)</w:t>
            </w:r>
          </w:p>
          <w:p>
            <w:pPr>
              <w:pStyle w:val="Normal"/>
              <w:widowControl w:val="false"/>
              <w:suppressAutoHyphens w:val="true"/>
              <w:spacing w:lineRule="exact" w:line="207" w:before="0" w:after="0"/>
              <w:ind w:left="144" w:hang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-Конкурсная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программа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«Эврика!»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Конкурс рисунков «Я изобретатель!»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Игры на свежем воздухе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-Встреча со специалистами ГИБДД, пожарной части .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Конкурс рисунков «Моя безопасность на дорогах».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-Квест «Путь твоей безопасности».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-Игры на свежем воздухе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-Тематическое мероприятие «Профессии разные нужны – профессии разные важны!»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-Конкурс социальной рекламы «Моя профессия»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-Проведение игры «Город Мастеров»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-Мотивационная игра «Если вы есть – будьте первыми!»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-Игры на свежем воздухе</w:t>
            </w:r>
          </w:p>
        </w:tc>
      </w:tr>
      <w:tr>
        <w:trPr>
          <w:trHeight w:val="407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13.00-13.30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</w:tr>
      <w:tr>
        <w:trPr>
          <w:trHeight w:val="63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13.30-14.25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</w:tr>
      <w:tr>
        <w:trPr>
          <w:trHeight w:val="420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14.25-14.30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</w:tr>
      <w:tr>
        <w:trPr>
          <w:trHeight w:val="5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14.30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  <w:bookmarkStart w:id="17" w:name="_GoBack"/>
      <w:bookmarkStart w:id="18" w:name="_GoBack"/>
      <w:bookmarkEnd w:id="18"/>
    </w:p>
    <w:tbl>
      <w:tblPr>
        <w:tblStyle w:val="-461"/>
        <w:tblW w:w="164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2"/>
        <w:gridCol w:w="2538"/>
        <w:gridCol w:w="4812"/>
        <w:gridCol w:w="2040"/>
        <w:gridCol w:w="2061"/>
        <w:gridCol w:w="2035"/>
        <w:gridCol w:w="2319"/>
      </w:tblGrid>
      <w:tr>
        <w:trPr>
          <w:trHeight w:val="2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538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10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«Я и моя семьЯ»</w:t>
            </w:r>
          </w:p>
        </w:tc>
        <w:tc>
          <w:tcPr>
            <w:tcW w:w="4812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11 июня 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44" w:right="124" w:hang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А завтра государственный5праздник!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2040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13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Туристическая тропа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2061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14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«День охраны животных»</w:t>
            </w:r>
          </w:p>
        </w:tc>
        <w:tc>
          <w:tcPr>
            <w:tcW w:w="2035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16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«Олимпийский день»</w:t>
            </w:r>
          </w:p>
        </w:tc>
        <w:tc>
          <w:tcPr>
            <w:tcW w:w="231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17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«День музыки»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8.30-08.40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</w:tr>
      <w:tr>
        <w:trPr>
          <w:trHeight w:val="20" w:hRule="atLeast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8.40-8.50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08.50-09.00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  <w:r>
              <w:rPr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  <w:r>
              <w:rPr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утренняя зарядка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</w:tr>
      <w:tr>
        <w:trPr>
          <w:trHeight w:val="381" w:hRule="atLeast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09.00-09.30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</w:tr>
      <w:tr>
        <w:trPr>
          <w:trHeight w:val="24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09.30-13.00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</w:t>
            </w:r>
            <w:r>
              <w:rPr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Знакомство с выдержками из детских писем о семье и книгой «Рецепты счастливой семьи»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-Конкурс рисунков «Рецепт счастливой семьи»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-</w:t>
            </w: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Танцевальная программа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«Танцуем вместе!»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-Творческая</w:t>
            </w:r>
            <w:r>
              <w:rPr>
                <w:rFonts w:eastAsia="Times New Roman" w:cs="Times New Roman" w:ascii="Times New Roman" w:hAnsi="Times New Roman"/>
                <w:spacing w:val="-11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мастерская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«Подарок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своей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семье»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Конкурсная программа: «Путешествуем по России»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Танцевальная программа «Танцуем вместе»  направлена на знакомство детей с национальными танцами, где они и пробуют разучить и исполнить разные танцы.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ru-RU" w:eastAsia="ru-RU" w:bidi="ar-SA"/>
              </w:rPr>
              <w:t>- Творческая мастерская: изготовление открытки ко Дню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ru-RU" w:eastAsia="ru-RU" w:bidi="ar-SA"/>
              </w:rPr>
              <w:t>- Работа почты «Пожелания друг другу»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22"/>
                <w:lang w:val="ru-RU" w:eastAsia="ru-RU" w:bidi="ar-SA"/>
              </w:rPr>
              <w:t>-Игры на свежем воздухе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>-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Викторина «Туристические знаки»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 Квест-игра «Волшебная роза ветров»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-Танцевальный час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«В ритмах детства»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-Воспитательное мероприятие «Мы – в ответе!»: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ind w:left="0" w:hanging="36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викторина «Животные нашего края»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uppressAutoHyphens w:val="true"/>
              <w:spacing w:lineRule="auto" w:line="240" w:before="0" w:after="0"/>
              <w:ind w:left="0" w:hanging="36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18"/>
                <w:szCs w:val="18"/>
                <w:u w:val="single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инструктаж «Как вести себя около животных».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/>
                <w:sz w:val="18"/>
                <w:szCs w:val="18"/>
                <w:u w:val="single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-Знакомство с профессией кинолог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-Выставка рисунков и фото домашних животных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«Наши питомцы»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Тематический час «История Олимпийских игр»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-Спортивное мероприятие «Сила Орлят»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-Интерактивный квест «Труба зовет!»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 Мастер-класс по изготовлению необычных музыкальных инструментов.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 Шуточный концерт «Мы к вам заехали на час»</w:t>
            </w:r>
          </w:p>
        </w:tc>
      </w:tr>
      <w:tr>
        <w:trPr>
          <w:trHeight w:val="407" w:hRule="atLeast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13.00-13.30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</w:tr>
      <w:tr>
        <w:trPr>
          <w:trHeight w:val="63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13.30-14.25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</w:tr>
      <w:tr>
        <w:trPr>
          <w:trHeight w:val="420" w:hRule="atLeast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14.25-14.30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</w:tr>
      <w:tr>
        <w:trPr>
          <w:trHeight w:val="5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82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14.30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tblStyle w:val="-461"/>
        <w:tblW w:w="164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7"/>
        <w:gridCol w:w="2491"/>
        <w:gridCol w:w="2335"/>
        <w:gridCol w:w="2259"/>
        <w:gridCol w:w="2742"/>
        <w:gridCol w:w="2555"/>
        <w:gridCol w:w="3388"/>
      </w:tblGrid>
      <w:tr>
        <w:trPr>
          <w:trHeight w:val="2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4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18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Культура и искусство «Создавай и вдохновляй!»</w:t>
            </w:r>
          </w:p>
        </w:tc>
        <w:tc>
          <w:tcPr>
            <w:tcW w:w="23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19 июня 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44" w:right="124" w:hang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Прикладное творчество и народные ремёсла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sz w:val="18"/>
                <w:szCs w:val="18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20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«День юмора и смеха»</w:t>
            </w:r>
          </w:p>
        </w:tc>
        <w:tc>
          <w:tcPr>
            <w:tcW w:w="27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21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Волонтёрство и добровольчество «Благо твори!»</w:t>
            </w:r>
          </w:p>
        </w:tc>
        <w:tc>
          <w:tcPr>
            <w:tcW w:w="2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23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«Медиа и коммуникации «Расскажи о главном!»»</w:t>
            </w:r>
          </w:p>
        </w:tc>
        <w:tc>
          <w:tcPr>
            <w:tcW w:w="33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24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18"/>
                <w:szCs w:val="18"/>
                <w:lang w:val="ru-RU" w:eastAsia="ru-RU" w:bidi="ar-SA"/>
              </w:rPr>
              <w:t>«Мы родом из Нурлата»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8.30-08.40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</w:tr>
      <w:tr>
        <w:trPr>
          <w:trHeight w:val="20" w:hRule="atLeast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8.40-8.50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08.50-09.00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  <w:r>
              <w:rPr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  <w:r>
              <w:rPr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 Флеш-моб РДДМ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утренняя зарядка </w:t>
            </w:r>
            <w:r>
              <w:rPr>
                <w:rFonts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</w:tr>
      <w:tr>
        <w:trPr>
          <w:trHeight w:val="348" w:hRule="atLeast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09.00-09.30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</w:tr>
      <w:tr>
        <w:trPr>
          <w:trHeight w:val="24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09.30-13.00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-Конкурс знатоков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«Ларец народной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мудрости»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-Театральный час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«Там, на неведомых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дорожках»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-Конкурс рисунков на асфальте «Люблю природу русскую…»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/>
                <w:kern w:val="0"/>
                <w:sz w:val="22"/>
                <w:szCs w:val="22"/>
                <w:lang w:val="ru-RU" w:eastAsia="ru-RU" w:bidi="ar-SA"/>
              </w:rPr>
              <w:t>-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Мастер-классы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«Умелые ручки»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-Игра по станциям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«Твори! Выдумывай!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Пробуй!»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 КТД поделка из бросового материала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-Игры на свежем воздухе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 «Письмо себе любимому»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-Конкурс «Лучший макияж Страны чудес».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-Конкурс перевралей.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-Конкурс пародий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-Весёлые старты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-Познавательный час «Страна Пионерия»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-КТД «Душа каждого человека радуется, когда он делает добро другому!»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-Акция «А ты сегодня улыбался?»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-Прогулка рисунки на асфальте «Краски лета»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-Развлекательная программа «Лето красное, звонче пой»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-Познавательный час «Расскажи о главном!»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-Участие в мероприятии «Фабрика умелых ручек»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 «Дети - ИНТЕРНЕТ – МЕДИА БЕЗОПАСНОСТЬ»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КТД Создание буклета «Правила поведения в сети ИНТЕРНЕТ»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Просветительское занятие «Мой Нурлат»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-Творческая мастерская. Ознакомление ребят с отдельными направлениями ского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творчества: с устным творчеством, песенным фольклором, народными играми, обрядами, и т. д.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-Отрядный коллаж «Мы из Нурлата»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</w:r>
          </w:p>
        </w:tc>
      </w:tr>
      <w:tr>
        <w:trPr>
          <w:trHeight w:val="407" w:hRule="atLeast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13.00-13.30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</w:tr>
      <w:tr>
        <w:trPr>
          <w:trHeight w:val="63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13.30-14.25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</w:tr>
      <w:tr>
        <w:trPr>
          <w:trHeight w:val="420" w:hRule="atLeast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14.25-14.30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</w:tr>
      <w:tr>
        <w:trPr>
          <w:trHeight w:val="5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14.30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tbl>
      <w:tblPr>
        <w:tblStyle w:val="-461"/>
        <w:tblW w:w="156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8"/>
        <w:gridCol w:w="7289"/>
        <w:gridCol w:w="3998"/>
        <w:gridCol w:w="3387"/>
      </w:tblGrid>
      <w:tr>
        <w:trPr>
          <w:trHeight w:val="2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289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25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«День защиты окружающей среды»</w:t>
            </w:r>
          </w:p>
        </w:tc>
        <w:tc>
          <w:tcPr>
            <w:tcW w:w="3998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26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/>
                <w:kern w:val="0"/>
                <w:sz w:val="20"/>
                <w:szCs w:val="20"/>
                <w:lang w:val="ru-RU" w:eastAsia="ru-RU" w:bidi="ar-SA"/>
              </w:rPr>
              <w:t>«День рекордов»</w:t>
            </w:r>
          </w:p>
        </w:tc>
        <w:tc>
          <w:tcPr>
            <w:tcW w:w="3387" w:type="dxa"/>
            <w:tcBorders>
              <w:top w:val="single" w:sz="4" w:space="0" w:color="F79646"/>
              <w:left w:val="single" w:sz="4" w:space="0" w:color="F79646"/>
              <w:bottom w:val="single" w:sz="4" w:space="0" w:color="F79646"/>
              <w:right w:val="single" w:sz="4" w:space="0" w:color="F79646"/>
            </w:tcBorders>
            <w:shd w:color="auto" w:fill="F79646" w:themeFill="accent6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 w:val="false"/>
                <w:color w:val="000000" w:themeColor="text1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27 июня 2025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 w:themeColor="text1"/>
                <w:kern w:val="0"/>
                <w:sz w:val="20"/>
                <w:szCs w:val="20"/>
                <w:lang w:val="ru-RU" w:eastAsia="ru-RU" w:bidi="ar-SA"/>
              </w:rPr>
              <w:t>«Здоровое движение»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8.30-08.40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сбор детей, инструктаж по ТБ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сбор детей, инструктаж по ТБ</w:t>
            </w:r>
          </w:p>
        </w:tc>
      </w:tr>
      <w:tr>
        <w:trPr>
          <w:trHeight w:val="20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8.40-8.50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Знакомство с программой на день (линейка)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Торжественный подъём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государственных флагов РФ и 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 Исполнение гимнов РФ и РТ</w:t>
            </w:r>
          </w:p>
        </w:tc>
      </w:tr>
      <w:tr>
        <w:trPr>
          <w:trHeight w:val="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08.50-09.00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утренняя зарядка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утренняя зарядка</w:t>
            </w:r>
            <w:r>
              <w:rPr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Флеш-моб РДДМ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утренняя зарядка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Флеш-моб РДДМ</w:t>
            </w:r>
          </w:p>
        </w:tc>
      </w:tr>
      <w:tr>
        <w:trPr>
          <w:trHeight w:val="381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09.00-09.30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Завтрак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Завтрак</w:t>
            </w:r>
          </w:p>
        </w:tc>
      </w:tr>
      <w:tr>
        <w:trPr>
          <w:trHeight w:val="240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09.30-13.00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kern w:val="0"/>
                <w:sz w:val="28"/>
                <w:szCs w:val="28"/>
                <w:lang w:val="ru-RU" w:eastAsia="ru-RU" w:bidi="ar-SA"/>
              </w:rPr>
              <w:t>-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Эколого-краеведческий турнир «Полна загадок чудесница-природа»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ЭКО десант «Чистый берег», уборка территории около здания школы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КТД Разработка плакатов и листовок на тему «Здоровье планеты в наших руках»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/>
                <w:color w:val="000000"/>
                <w:sz w:val="20"/>
                <w:szCs w:val="20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Игры на свежем воздухе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- Знакомство с «Книгой рекордов Гиннесса»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Большая командная</w:t>
            </w:r>
            <w:r>
              <w:rPr>
                <w:rFonts w:eastAsia="Times New Roman" w:cs="Times New Roman" w:ascii="Times New Roman" w:hAnsi="Times New Roman"/>
                <w:spacing w:val="1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игра</w:t>
            </w:r>
            <w:r>
              <w:rPr>
                <w:rFonts w:eastAsia="Times New Roman" w:cs="Times New Roman" w:ascii="Times New Roman" w:hAnsi="Times New Roman"/>
                <w:spacing w:val="-11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ru-RU" w:bidi="ar-SA"/>
              </w:rPr>
              <w:t>«Физкульт-Ура!»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-Мероприятие «Посмотри на мой рекорд!»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-Игры на свежем воздухе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  <w:r>
              <w:rPr>
                <w:rFonts w:eastAsia="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Конкурс рисунков, сочинений, стихов «Лагерь моего будущего, каким бы я хотел увидеть его через 10 лет»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Анкетирование «Лагерь 2025»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Закрытие лагерной смены: - концерт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-линейка подведение итогов работы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 награждение участников смены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-дискотека</w:t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07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13.00-13.30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обед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Обед</w:t>
            </w:r>
          </w:p>
        </w:tc>
      </w:tr>
      <w:tr>
        <w:trPr>
          <w:trHeight w:val="63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13.30-14.25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Занятия по интересам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Занятия по интересам</w:t>
            </w:r>
          </w:p>
        </w:tc>
      </w:tr>
      <w:tr>
        <w:trPr>
          <w:trHeight w:val="420" w:hRule="atLeast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14.25-14.30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«Огонек!»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«Огонек!»</w:t>
            </w:r>
          </w:p>
        </w:tc>
      </w:tr>
      <w:tr>
        <w:trPr>
          <w:trHeight w:val="55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8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14.30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Уход детей домой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themeFill="accent6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tLeast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Уход детей домой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sectPr>
          <w:headerReference w:type="default" r:id="rId3"/>
          <w:footerReference w:type="default" r:id="rId4"/>
          <w:type w:val="nextPage"/>
          <w:pgSz w:orient="landscape" w:w="16838" w:h="11906"/>
          <w:pgMar w:left="284" w:right="284" w:gutter="0" w:header="567" w:top="624" w:footer="873" w:bottom="930"/>
          <w:pgNumType w:fmt="decimal"/>
          <w:formProt w:val="false"/>
          <w:textDirection w:val="lrTb"/>
          <w:docGrid w:type="default" w:linePitch="299" w:charSpace="4096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1"/>
        <w:ind w:left="0" w:hanging="0"/>
        <w:jc w:val="left"/>
        <w:rPr/>
      </w:pPr>
      <w:bookmarkStart w:id="19" w:name="_Toc157426197"/>
      <w:r>
        <w:rPr/>
        <w:t>Содержание   смены</w:t>
      </w:r>
      <w:bookmarkEnd w:id="19"/>
    </w:p>
    <w:p>
      <w:pPr>
        <w:pStyle w:val="1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9214" w:leader="none"/>
        </w:tabs>
        <w:spacing w:lineRule="auto" w:line="240" w:before="0" w:after="0"/>
        <w:ind w:firstLine="68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Дети будут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принимать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активное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участие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проведении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игровых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программ,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концертов. Участвовать в больших коллективных делах лагеря. В каждом отряде свои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лидеры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активисты,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отвечающие за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разные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направления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работы.   Детям предлагается во время смены почувствовать свою значимость в реальной 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>жизни</w:t>
      </w:r>
      <w:r>
        <w:rPr>
          <w:rFonts w:eastAsia="Times New Roman" w:cs="Times New Roman" w:ascii="Times New Roman" w:hAnsi="Times New Roman"/>
          <w:sz w:val="28"/>
          <w:szCs w:val="28"/>
        </w:rPr>
        <w:t>, познакомиться с историей развития детского движения нашей страны 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деятельностью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РДДМ.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Каждый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день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команды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будут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совершать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полезные большие дела, узнавать новое. Для этого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будут реализованы проекты РДДМ по основным </w:t>
      </w:r>
      <w:r>
        <w:rPr>
          <w:rFonts w:eastAsia="Times New Roman"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направлениям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деятельности.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Выполнение всех Законов и Заповедей предполагает сделать жизнь в лагере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          </w:t>
      </w:r>
      <w:r>
        <w:rPr>
          <w:rFonts w:eastAsia="Times New Roman" w:cs="Times New Roman" w:ascii="Times New Roman" w:hAnsi="Times New Roman"/>
          <w:sz w:val="28"/>
          <w:szCs w:val="28"/>
        </w:rPr>
        <w:t>интересной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насыщенной,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приносящей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радость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себе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другим.</w:t>
      </w:r>
    </w:p>
    <w:p>
      <w:pPr>
        <w:pStyle w:val="Normal"/>
        <w:spacing w:lineRule="auto" w:line="240" w:before="0" w:after="0"/>
        <w:ind w:left="-42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1"/>
        <w:rPr/>
      </w:pPr>
      <w:bookmarkStart w:id="20" w:name="_Toc157426198"/>
      <w:r>
        <w:rPr/>
        <w:t>Игровая модель</w:t>
      </w:r>
      <w:bookmarkEnd w:id="20"/>
    </w:p>
    <w:p>
      <w:pPr>
        <w:pStyle w:val="1"/>
        <w:rPr/>
      </w:pPr>
      <w:r>
        <w:rPr/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eastAsia="Calibri" w:cs="Times New Roman"/>
          <w:bCs/>
          <w:i/>
          <w:i/>
          <w:iCs/>
          <w:sz w:val="28"/>
          <w:szCs w:val="28"/>
        </w:rPr>
      </w:pPr>
      <w:r>
        <w:rPr>
          <w:rFonts w:eastAsia="Calibri" w:cs="Times New Roman" w:ascii="Times New Roman" w:hAnsi="Times New Roman"/>
          <w:bCs/>
          <w:i/>
          <w:iCs/>
          <w:sz w:val="28"/>
          <w:szCs w:val="28"/>
        </w:rPr>
        <w:t>Игровая модель «Легенда о времени»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помощи: восстановить Паруса Времени. 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eastAsia="Calibri" w:cs="Times New Roman"/>
          <w:bCs/>
          <w:i/>
          <w:i/>
          <w:sz w:val="28"/>
          <w:szCs w:val="28"/>
        </w:rPr>
      </w:pPr>
      <w:r>
        <w:rPr>
          <w:rFonts w:eastAsia="Calibri" w:cs="Times New Roman" w:ascii="Times New Roman" w:hAnsi="Times New Roman"/>
          <w:bCs/>
          <w:i/>
          <w:sz w:val="28"/>
          <w:szCs w:val="28"/>
        </w:rPr>
        <w:t>Правила игры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Ежедневно каждый участник программы получает 300 минут (5 часов пребывания в лагере). Задача провести это время с пользой, вложить каждую минуту в дело/инвестировать в своё будущее. Каждому отряду предстоит собрать по частичкам Паруса Времени, которые состоят из трех цветов-цвета Российского флага.  Какой отряд быстрее их соберет – зависит от активности участия в мероприятиях. Каждый отряд зарабатывает время, которое копится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пустом время провождении время сгорает без пользы.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 нарушении правил - время списывается со счета. 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left="709" w:hanging="0"/>
        <w:contextualSpacing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Система начисления времени, критерии оценки детей в течение дня</w:t>
      </w:r>
    </w:p>
    <w:p>
      <w:pPr>
        <w:pStyle w:val="Normal"/>
        <w:numPr>
          <w:ilvl w:val="0"/>
          <w:numId w:val="12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Победа в мероприятиях: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418" w:hanging="36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отрядное: 1 место - 120 минут, 2 место - 90 минут, участие - 30 минут,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418" w:hanging="36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индивидуальное: 1 место - 60 минут, 2 место - 40 минут, участие - 20 минут</w:t>
      </w:r>
    </w:p>
    <w:p>
      <w:pPr>
        <w:pStyle w:val="Normal"/>
        <w:spacing w:lineRule="auto" w:line="240" w:before="0" w:after="0"/>
        <w:ind w:left="1418" w:hanging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Награды выдаются в форме символа круга: 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Отрядные заслуги: красный круг – 120 минут, синий круг – 90 минут, белый круг – 30 минут.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Индивидуальные: красный круг – 60 минут, синий круг – 40 минут, белый круг – 20 минут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Система штрафов и сгорания времени</w:t>
      </w:r>
    </w:p>
    <w:p>
      <w:pPr>
        <w:pStyle w:val="Normal"/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Штрафы - "сгорание времени":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4860" w:leader="none"/>
        </w:tabs>
        <w:spacing w:lineRule="auto" w:line="240" w:before="0" w:after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 нарушение режимных моментов - «списание» от 30 до 120 минут,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 нарушение законов/правил лагеря – «списание» от 30 до 240 минут,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За нарушение правил отряда - «списание» от 10 до 90 минут,</w:t>
      </w:r>
    </w:p>
    <w:p>
      <w:pPr>
        <w:pStyle w:val="Normal"/>
        <w:numPr>
          <w:ilvl w:val="0"/>
          <w:numId w:val="14"/>
        </w:numPr>
        <w:spacing w:lineRule="auto" w:line="240" w:before="0" w:after="0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Пустое время проведение – «сгорание времени» 1:1.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  <w:u w:val="single"/>
        </w:rPr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Учет личного времени.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Личное время выставляется Хранителями времени и «мастерами» в табели учета активности внутри отряда, на мероприятиях разной направленности.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Подсчет личного и отрядного времени проводится ежедневно и объявляется на вечерней линейке (или на следующий день на линейке).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contextualSpacing/>
        <w:rPr>
          <w:rFonts w:ascii="Times New Roman" w:hAnsi="Times New Roman" w:eastAsia="Times New Roman" w:cs="Times New Roman"/>
          <w:b/>
          <w:b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 xml:space="preserve">Глоссарий игровой модели 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Начальник лагеря/смены– Центр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Воспитатели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</w:p>
    <w:p>
      <w:pPr>
        <w:pStyle w:val="Normal"/>
        <w:tabs>
          <w:tab w:val="clear" w:pos="708"/>
          <w:tab w:val="left" w:pos="2985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Дети – жители</w:t>
      </w:r>
    </w:p>
    <w:p>
      <w:pPr>
        <w:pStyle w:val="Normal"/>
        <w:tabs>
          <w:tab w:val="clear" w:pos="708"/>
          <w:tab w:val="left" w:pos="129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Отряд – город</w:t>
      </w:r>
    </w:p>
    <w:p>
      <w:pPr>
        <w:pStyle w:val="Normal"/>
        <w:widowControl w:val="false"/>
        <w:spacing w:lineRule="exact" w:line="322" w:before="1" w:after="0"/>
        <w:ind w:left="3398" w:hanging="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</w:rPr>
      </w:r>
    </w:p>
    <w:p>
      <w:pPr>
        <w:pStyle w:val="Normal"/>
        <w:widowControl w:val="false"/>
        <w:spacing w:lineRule="exact" w:line="322" w:before="1" w:after="0"/>
        <w:ind w:left="3398" w:hanging="0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</w:rPr>
        <w:t>Структура</w:t>
      </w:r>
      <w:r>
        <w:rPr>
          <w:rFonts w:eastAsia="Times New Roman" w:cs="Times New Roman" w:ascii="Times New Roman" w:hAnsi="Times New Roman"/>
          <w:spacing w:val="-4"/>
          <w:sz w:val="28"/>
          <w:szCs w:val="28"/>
          <w:u w:val="single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самоуправления</w:t>
      </w:r>
      <w:r>
        <w:rPr>
          <w:rFonts w:eastAsia="Times New Roman" w:cs="Times New Roman" w:ascii="Times New Roman" w:hAnsi="Times New Roman"/>
          <w:spacing w:val="-3"/>
          <w:sz w:val="28"/>
          <w:szCs w:val="28"/>
          <w:u w:val="single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лагеря</w:t>
      </w:r>
    </w:p>
    <w:p>
      <w:pPr>
        <w:pStyle w:val="Normal"/>
        <w:widowControl w:val="false"/>
        <w:spacing w:lineRule="exact" w:line="322" w:before="1" w:after="0"/>
        <w:ind w:left="3398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right="-74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период всей игры руководит сменой Совет лагеря, в который входят Совет 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>Хранителей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Времени,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Совет отрядов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союзы мальчиков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девочек. Совет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собирается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через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день. В отрядах работают Союзы мальчиков и девочек, Советы отрядов. В них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входят активисты отрядов. Союзы («отрядный круг») собираются ежедневно,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 них подводятся итоги предыдущего дня и уточняются планы на текущий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день,</w:t>
      </w:r>
      <w:r>
        <w:rPr>
          <w:rFonts w:eastAsia="Times New Roman"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решаются</w:t>
      </w:r>
      <w:r>
        <w:rPr>
          <w:rFonts w:eastAsia="Times New Roman" w:cs="Times New Roman" w:ascii="Times New Roman" w:hAnsi="Times New Roman"/>
          <w:spacing w:val="-1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вопросы</w:t>
      </w:r>
      <w:r>
        <w:rPr>
          <w:rFonts w:eastAsia="Times New Roman"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награждении,</w:t>
      </w:r>
      <w:r>
        <w:rPr>
          <w:rFonts w:eastAsia="Times New Roman" w:cs="Times New Roman" w:ascii="Times New Roman" w:hAnsi="Times New Roman"/>
          <w:spacing w:val="-1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благодарностях</w:t>
      </w:r>
      <w:r>
        <w:rPr>
          <w:rFonts w:eastAsia="Times New Roman"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</w:t>
      </w:r>
      <w:r>
        <w:rPr>
          <w:rFonts w:eastAsia="Times New Roman"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участие</w:t>
      </w:r>
      <w:r>
        <w:rPr>
          <w:rFonts w:eastAsia="Times New Roman" w:cs="Times New Roman" w:ascii="Times New Roman" w:hAnsi="Times New Roman"/>
          <w:spacing w:val="-1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лагерных 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>мероприятиях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lineRule="exact" w:line="322" w:before="0" w:after="0"/>
        <w:ind w:right="-74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Высший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самоуправления —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Общий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сбор.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нем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участвуют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все.</w:t>
      </w:r>
    </w:p>
    <w:p>
      <w:pPr>
        <w:pStyle w:val="Normal"/>
        <w:widowControl w:val="false"/>
        <w:spacing w:lineRule="auto" w:line="240" w:before="0" w:after="0"/>
        <w:ind w:right="-74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Собирается в начале и в конце смены. Изучением общественного мнения и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>обработкой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информации занимается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пресс-центр.</w:t>
      </w:r>
    </w:p>
    <w:p>
      <w:pPr>
        <w:pStyle w:val="Normal"/>
        <w:widowControl w:val="false"/>
        <w:spacing w:lineRule="exact" w:line="316" w:before="0" w:after="0"/>
        <w:ind w:right="-74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каждого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отряда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есть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свое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название,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девиз,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песня.</w:t>
      </w:r>
    </w:p>
    <w:p>
      <w:pPr>
        <w:pStyle w:val="Normal"/>
        <w:widowControl w:val="false"/>
        <w:spacing w:lineRule="auto" w:line="240" w:before="0" w:after="0"/>
        <w:ind w:left="671" w:right="648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111115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111115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111115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111115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111115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111115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111115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111115"/>
          <w:sz w:val="28"/>
          <w:szCs w:val="28"/>
        </w:rPr>
      </w:r>
    </w:p>
    <w:p>
      <w:pPr>
        <w:pStyle w:val="1"/>
        <w:rPr/>
      </w:pPr>
      <w:bookmarkStart w:id="21" w:name="_Toc157426199"/>
      <w:r>
        <w:rPr/>
        <w:t>Обеспечение программы</w:t>
      </w:r>
      <w:bookmarkEnd w:id="21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Научно- методическое: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Разработка программы летнего оздоровительного лагеря с дневным пребыванием «Мечта»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Разработка должностных инструкций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Разработка системы отслеживания результатов и подведение итогов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Мотивационное: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Добровольность участия в жизни лагеря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Предоставление права выбора деятельности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Стимулирование и применение системы поощрений.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Педагогические условия обеспечения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Основные направления работы педагогического коллектива заключаются в следующем:</w:t>
      </w:r>
    </w:p>
    <w:p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Создание наиболее благоприятных условий времяпровождения для детей;</w:t>
      </w:r>
    </w:p>
    <w:p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Ориентирование на семью в воспитании и развитии ребенка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Ресурсное обеспечение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Нормативно-правовое обеспечение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Организация летнего отдыха детей базируется на обеспечении прав ребенка, исходя из следующих принципов: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принципа самоценности жизни ребенка;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Опираясь на перечисленные принципы в основу программы</w:t>
      </w:r>
      <w:r>
        <w:rPr>
          <w:rFonts w:eastAsia="Times New Roman"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положены нормативные документы, перечисленные в пояснительной записке.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FF0000"/>
          <w:sz w:val="28"/>
          <w:szCs w:val="28"/>
        </w:rPr>
      </w:r>
    </w:p>
    <w:p>
      <w:pPr>
        <w:pStyle w:val="1"/>
        <w:tabs>
          <w:tab w:val="clear" w:pos="708"/>
          <w:tab w:val="left" w:pos="2339" w:leader="none"/>
        </w:tabs>
        <w:spacing w:before="0" w:after="0"/>
        <w:rPr/>
      </w:pPr>
      <w:r>
        <w:rPr/>
      </w:r>
      <w:bookmarkStart w:id="22" w:name="_Toc157425597"/>
      <w:bookmarkStart w:id="23" w:name="_Toc157425629"/>
      <w:bookmarkStart w:id="24" w:name="_Toc157425661"/>
      <w:bookmarkStart w:id="25" w:name="_Toc157426200"/>
      <w:bookmarkStart w:id="26" w:name="_Toc157425597"/>
      <w:bookmarkStart w:id="27" w:name="_Toc157425629"/>
      <w:bookmarkStart w:id="28" w:name="_Toc157425661"/>
      <w:bookmarkStart w:id="29" w:name="_Toc157426200"/>
    </w:p>
    <w:p>
      <w:pPr>
        <w:pStyle w:val="1"/>
        <w:tabs>
          <w:tab w:val="clear" w:pos="708"/>
          <w:tab w:val="left" w:pos="2339" w:leader="none"/>
        </w:tabs>
        <w:spacing w:before="0" w:after="0"/>
        <w:rPr/>
      </w:pPr>
      <w:r>
        <w:rPr/>
        <w:t>Материально-техническое</w:t>
      </w:r>
      <w:r>
        <w:rPr>
          <w:spacing w:val="-8"/>
        </w:rPr>
        <w:t xml:space="preserve"> </w:t>
      </w:r>
      <w:r>
        <w:rPr/>
        <w:t>обеспечение</w:t>
      </w:r>
      <w:r>
        <w:rPr>
          <w:spacing w:val="-8"/>
        </w:rPr>
        <w:t xml:space="preserve"> </w:t>
      </w:r>
      <w:r>
        <w:rPr/>
        <w:t>Программы</w:t>
      </w:r>
      <w:bookmarkEnd w:id="26"/>
      <w:bookmarkEnd w:id="27"/>
      <w:bookmarkEnd w:id="28"/>
      <w:bookmarkEnd w:id="29"/>
    </w:p>
    <w:p>
      <w:pPr>
        <w:pStyle w:val="1"/>
        <w:tabs>
          <w:tab w:val="clear" w:pos="708"/>
          <w:tab w:val="left" w:pos="2339" w:leader="none"/>
        </w:tabs>
        <w:spacing w:before="0" w:after="0"/>
        <w:rPr>
          <w:b w:val="false"/>
          <w:b w:val="false"/>
        </w:rPr>
      </w:pPr>
      <w:r>
        <w:rPr>
          <w:b w:val="false"/>
        </w:rPr>
      </w:r>
    </w:p>
    <w:p>
      <w:pPr>
        <w:pStyle w:val="Normal"/>
        <w:spacing w:lineRule="auto" w:line="240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Деятельность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лагеря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дневным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пребыванием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детей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на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достаточном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уровне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оснащена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современным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оборудованием: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спортивным,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туристским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игровым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инвентарём,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музыкальной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аппаратурой,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ТСО.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В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распоряжение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лагеря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предоставляется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учебные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кабинеты,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столовая,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компьютерная</w:t>
      </w:r>
      <w:r>
        <w:rPr>
          <w:rFonts w:cs="Times New Roman"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и</w:t>
      </w:r>
      <w:r>
        <w:rPr>
          <w:rFonts w:cs="Times New Roman"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прочая</w:t>
      </w:r>
      <w:r>
        <w:rPr>
          <w:rFonts w:cs="Times New Roman"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9094" w:type="dxa"/>
        <w:jc w:val="left"/>
        <w:tblInd w:w="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76"/>
        <w:gridCol w:w="1600"/>
        <w:gridCol w:w="3309"/>
        <w:gridCol w:w="2208"/>
      </w:tblGrid>
      <w:tr>
        <w:trPr/>
        <w:tc>
          <w:tcPr>
            <w:tcW w:w="1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1" w:hanging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Назначение помещений</w:t>
            </w:r>
          </w:p>
        </w:tc>
        <w:tc>
          <w:tcPr>
            <w:tcW w:w="16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1" w:hanging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Количество помещений</w:t>
            </w:r>
          </w:p>
        </w:tc>
        <w:tc>
          <w:tcPr>
            <w:tcW w:w="33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1" w:hanging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Материальное оснащение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right="101" w:hanging="0"/>
              <w:jc w:val="center"/>
              <w:rPr>
                <w:rFonts w:ascii="Times New Roman" w:hAnsi="Times New Roman" w:cs="Times New Roman"/>
                <w:b/>
                <w:b/>
                <w:sz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Применение</w:t>
            </w:r>
          </w:p>
        </w:tc>
      </w:tr>
      <w:tr>
        <w:trPr/>
        <w:tc>
          <w:tcPr>
            <w:tcW w:w="1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Отрядные комнаты</w:t>
            </w:r>
          </w:p>
        </w:tc>
        <w:tc>
          <w:tcPr>
            <w:tcW w:w="16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2</w:t>
            </w:r>
          </w:p>
        </w:tc>
        <w:tc>
          <w:tcPr>
            <w:tcW w:w="3309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2539" w:leader="none"/>
              </w:tabs>
              <w:suppressAutoHyphens w:val="true"/>
              <w:spacing w:before="0" w:after="0"/>
              <w:jc w:val="lef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Наборы</w:t>
            </w:r>
            <w:r>
              <w:rPr>
                <w:color w:val="000000" w:themeColor="text1"/>
                <w:spacing w:val="2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развивающих</w:t>
            </w:r>
            <w:r>
              <w:rPr>
                <w:color w:val="000000" w:themeColor="text1"/>
                <w:spacing w:val="2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игр,</w:t>
            </w:r>
            <w:r>
              <w:rPr>
                <w:color w:val="000000" w:themeColor="text1"/>
                <w:spacing w:val="3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бумага</w:t>
            </w:r>
            <w:r>
              <w:rPr>
                <w:color w:val="000000" w:themeColor="text1"/>
                <w:spacing w:val="1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для</w:t>
            </w:r>
            <w:r>
              <w:rPr>
                <w:color w:val="000000" w:themeColor="text1"/>
                <w:spacing w:val="-57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 xml:space="preserve">рисования, краски, </w:t>
            </w:r>
            <w:r>
              <w:rPr>
                <w:color w:val="000000" w:themeColor="text1"/>
                <w:spacing w:val="-1"/>
                <w:kern w:val="0"/>
                <w:sz w:val="24"/>
                <w:szCs w:val="22"/>
                <w:lang w:val="ru-RU" w:eastAsia="ru-RU" w:bidi="ar-SA"/>
              </w:rPr>
              <w:t xml:space="preserve">фломастеры,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карандаши,</w:t>
            </w:r>
            <w:r>
              <w:rPr>
                <w:color w:val="000000" w:themeColor="text1"/>
                <w:spacing w:val="-1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пазлы,</w:t>
            </w:r>
            <w:r>
              <w:rPr>
                <w:color w:val="000000" w:themeColor="text1"/>
                <w:spacing w:val="-1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музыкальное, компьютерное оборудование.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Организация досуга, организация занятий по интересам</w:t>
            </w:r>
          </w:p>
        </w:tc>
      </w:tr>
      <w:tr>
        <w:trPr/>
        <w:tc>
          <w:tcPr>
            <w:tcW w:w="19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Медицинский кабинет</w:t>
            </w:r>
          </w:p>
        </w:tc>
        <w:tc>
          <w:tcPr>
            <w:tcW w:w="16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1</w:t>
            </w:r>
          </w:p>
        </w:tc>
        <w:tc>
          <w:tcPr>
            <w:tcW w:w="3309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2657" w:leader="none"/>
              </w:tabs>
              <w:suppressAutoHyphens w:val="true"/>
              <w:spacing w:before="11" w:after="0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Специальный медицинский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инвентарь</w:t>
            </w:r>
            <w:r>
              <w:rPr>
                <w:rFonts w:eastAsia="" w:cs="Times New Roman" w:ascii="Times New Roman" w:hAnsi="Times New Roman"/>
                <w:color w:val="000000" w:themeColor="text1"/>
                <w:spacing w:val="-3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(весы,</w:t>
            </w:r>
            <w:r>
              <w:rPr>
                <w:rFonts w:eastAsia="" w:cs="Times New Roman" w:ascii="Times New Roman" w:hAnsi="Times New Roman"/>
                <w:color w:val="000000" w:themeColor="text1"/>
                <w:spacing w:val="-3"/>
                <w:kern w:val="0"/>
                <w:sz w:val="24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color w:val="000000" w:themeColor="text1"/>
                <w:kern w:val="0"/>
                <w:sz w:val="24"/>
                <w:szCs w:val="22"/>
                <w:lang w:val="ru-RU" w:eastAsia="ru-RU" w:bidi="ar-SA"/>
              </w:rPr>
              <w:t>ростомер).</w:t>
            </w:r>
          </w:p>
        </w:tc>
        <w:tc>
          <w:tcPr>
            <w:tcW w:w="22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101" w:hanging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2"/>
                <w:lang w:val="ru-RU" w:eastAsia="ru-RU" w:bidi="ar-SA"/>
              </w:rPr>
              <w:t>Медицинский контроль лагерной смены</w:t>
            </w:r>
          </w:p>
        </w:tc>
      </w:tr>
    </w:tbl>
    <w:p>
      <w:pPr>
        <w:pStyle w:val="ListParagraph"/>
        <w:tabs>
          <w:tab w:val="clear" w:pos="708"/>
          <w:tab w:val="left" w:pos="613" w:leader="none"/>
        </w:tabs>
        <w:spacing w:lineRule="auto" w:line="276"/>
        <w:ind w:left="612" w:right="105" w:hanging="164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sz w:val="28"/>
        </w:rPr>
      </w:pPr>
      <w:bookmarkStart w:id="30" w:name="_Toc157425598"/>
      <w:bookmarkStart w:id="31" w:name="_Toc157425630"/>
      <w:bookmarkStart w:id="32" w:name="_Toc157425662"/>
      <w:bookmarkStart w:id="33" w:name="_Toc157426201"/>
      <w:r>
        <w:rPr>
          <w:rFonts w:eastAsia="Times New Roman" w:cs="Times New Roman" w:ascii="Times New Roman" w:hAnsi="Times New Roman"/>
          <w:b/>
          <w:sz w:val="28"/>
        </w:rPr>
        <w:t>Особенности материально-технического обеспечения программы</w:t>
      </w:r>
      <w:bookmarkEnd w:id="30"/>
      <w:bookmarkEnd w:id="31"/>
      <w:bookmarkEnd w:id="32"/>
      <w:bookmarkEnd w:id="33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>
          <w:rFonts w:ascii="Times New Roman" w:hAnsi="Times New Roman" w:eastAsia="Times New Roman" w:cs="Times New Roman"/>
          <w:sz w:val="28"/>
        </w:rPr>
      </w:pPr>
      <w:bookmarkStart w:id="34" w:name="_Toc157425599"/>
      <w:bookmarkStart w:id="35" w:name="_Toc157425631"/>
      <w:bookmarkStart w:id="36" w:name="_Toc157425663"/>
      <w:bookmarkStart w:id="37" w:name="_Toc157426202"/>
      <w:r>
        <w:rPr>
          <w:rFonts w:eastAsia="Times New Roman" w:cs="Times New Roman" w:ascii="Times New Roman" w:hAnsi="Times New Roman"/>
          <w:sz w:val="28"/>
        </w:rPr>
        <w:t>Для успешного выполнения программы имеются медиа-проектор, ноутбуки, фото- и видео аппаратура.</w:t>
      </w:r>
      <w:bookmarkEnd w:id="34"/>
      <w:bookmarkEnd w:id="35"/>
      <w:bookmarkEnd w:id="36"/>
      <w:bookmarkEnd w:id="37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>
          <w:rFonts w:ascii="Times New Roman" w:hAnsi="Times New Roman" w:eastAsia="Times New Roman" w:cs="Times New Roman"/>
          <w:sz w:val="28"/>
        </w:rPr>
      </w:pPr>
      <w:bookmarkStart w:id="38" w:name="_Toc157425600"/>
      <w:bookmarkStart w:id="39" w:name="_Toc157425632"/>
      <w:bookmarkStart w:id="40" w:name="_Toc157425664"/>
      <w:bookmarkStart w:id="41" w:name="_Toc157426203"/>
      <w:r>
        <w:rPr>
          <w:rFonts w:eastAsia="Times New Roman" w:cs="Times New Roman" w:ascii="Times New Roman" w:hAnsi="Times New Roman"/>
          <w:sz w:val="28"/>
        </w:rPr>
        <w:t>Тематическому наполнению программы способствуют брендированные аудио и визуальные средства: баннеры, комплекс необходимых аудиозаписей, видеофильмов.</w:t>
      </w:r>
      <w:bookmarkEnd w:id="38"/>
      <w:bookmarkEnd w:id="39"/>
      <w:bookmarkEnd w:id="40"/>
      <w:bookmarkEnd w:id="41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>
          <w:rFonts w:ascii="Times New Roman" w:hAnsi="Times New Roman" w:eastAsia="Times New Roman" w:cs="Times New Roman"/>
          <w:sz w:val="28"/>
        </w:rPr>
      </w:pPr>
      <w:bookmarkStart w:id="42" w:name="_Toc157425601"/>
      <w:bookmarkStart w:id="43" w:name="_Toc157425633"/>
      <w:bookmarkStart w:id="44" w:name="_Toc157425665"/>
      <w:bookmarkStart w:id="45" w:name="_Toc157426204"/>
      <w:r>
        <w:rPr>
          <w:rFonts w:eastAsia="Times New Roman" w:cs="Times New Roman" w:ascii="Times New Roman" w:hAnsi="Times New Roman"/>
          <w:sz w:val="28"/>
        </w:rPr>
        <w:t>Имеется аппаратура для проведения массовых мероприятий, интеллектуальные, развивающие настольные игры.</w:t>
      </w:r>
      <w:bookmarkEnd w:id="42"/>
      <w:bookmarkEnd w:id="43"/>
      <w:bookmarkEnd w:id="44"/>
      <w:bookmarkEnd w:id="45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0"/>
        <w:rPr>
          <w:rFonts w:ascii="Times New Roman" w:hAnsi="Times New Roman" w:eastAsia="Times New Roman" w:cs="Times New Roman"/>
          <w:sz w:val="28"/>
        </w:rPr>
      </w:pPr>
      <w:bookmarkStart w:id="46" w:name="_Toc157425602"/>
      <w:bookmarkStart w:id="47" w:name="_Toc157425634"/>
      <w:bookmarkStart w:id="48" w:name="_Toc157425666"/>
      <w:bookmarkStart w:id="49" w:name="_Toc157426205"/>
      <w:r>
        <w:rPr>
          <w:rFonts w:eastAsia="Times New Roman" w:cs="Times New Roman" w:ascii="Times New Roman" w:hAnsi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РДДМ.</w:t>
      </w:r>
      <w:bookmarkEnd w:id="46"/>
      <w:bookmarkEnd w:id="47"/>
      <w:bookmarkEnd w:id="48"/>
      <w:bookmarkEnd w:id="49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Спортивный инвентарь: мячи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- </w:t>
      </w:r>
      <w:r>
        <w:rPr>
          <w:rFonts w:eastAsia="Times New Roman" w:cs="Times New Roman" w:ascii="Times New Roman" w:hAnsi="Times New Roman"/>
          <w:sz w:val="28"/>
          <w:szCs w:val="28"/>
        </w:rPr>
        <w:t>резиновые, волейбольные, футбольные, обручи, скакалки.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Медицинские материалы и препараты.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Средства внутренней связи.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Хозяйственный инвентарь.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12"/>
          <w:rFonts w:eastAsia="" w:eastAsiaTheme="minorEastAsia"/>
          <w:sz w:val="32"/>
          <w:szCs w:val="32"/>
        </w:rPr>
      </w:pPr>
      <w:r>
        <w:rPr>
          <w:rStyle w:val="Style12"/>
          <w:rFonts w:eastAsia="" w:eastAsiaTheme="minorEastAsia"/>
          <w:sz w:val="32"/>
          <w:szCs w:val="32"/>
        </w:rPr>
        <w:t>Методическое обеспечение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ab/>
      </w:r>
      <w:r>
        <w:rPr>
          <w:rFonts w:eastAsia="Times New Roman" w:cs="Times New Roman" w:ascii="Times New Roman" w:hAnsi="Times New Roman"/>
          <w:sz w:val="28"/>
          <w:szCs w:val="28"/>
        </w:rPr>
        <w:t>Выбор методов обучения по программе определяется возрастными особенностями детей, особенностями программы и тематики занятий и мероприятий.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Важнейшим средством в работе с обучающимися является методика 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>коллективной творческой деятельности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Методика 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>социального проектирования</w:t>
      </w:r>
      <w:r>
        <w:rPr>
          <w:rFonts w:eastAsia="Times New Roman" w:cs="Times New Roman" w:ascii="Times New Roman" w:hAnsi="Times New Roman"/>
          <w:sz w:val="28"/>
          <w:szCs w:val="28"/>
        </w:rPr>
        <w:t>, помогает детям соединить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>
      <w:pPr>
        <w:pStyle w:val="Normal"/>
        <w:tabs>
          <w:tab w:val="clear" w:pos="708"/>
          <w:tab w:val="left" w:pos="2355" w:leader="none"/>
        </w:tabs>
        <w:spacing w:lineRule="auto" w:line="240" w:before="0" w:after="0"/>
        <w:ind w:firstLine="68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 xml:space="preserve">Игровые технологии </w:t>
      </w:r>
      <w:r>
        <w:rPr>
          <w:rFonts w:eastAsia="Times New Roman" w:cs="Times New Roman" w:ascii="Times New Roman" w:hAnsi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>
      <w:pPr>
        <w:pStyle w:val="Normal"/>
        <w:tabs>
          <w:tab w:val="clear" w:pos="708"/>
          <w:tab w:val="left" w:pos="2355" w:leader="none"/>
        </w:tabs>
        <w:spacing w:lineRule="auto" w:line="240" w:before="0" w:after="0"/>
        <w:ind w:firstLine="68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>
      <w:pPr>
        <w:pStyle w:val="Normal"/>
        <w:tabs>
          <w:tab w:val="clear" w:pos="708"/>
          <w:tab w:val="left" w:pos="2355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hd w:val="clear" w:color="auto" w:fill="FFFFFF"/>
        <w:spacing w:lineRule="atLeast" w:line="315" w:before="0" w:after="0"/>
        <w:rPr>
          <w:rFonts w:ascii="Arial" w:hAnsi="Arial" w:eastAsia="Times New Roman" w:cs="Arial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315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315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Методические рекомендации по информационно-медийному направлению деятельности Российского движения школьников.</w:t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315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315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315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>
      <w:pPr>
        <w:pStyle w:val="ListParagraph"/>
        <w:numPr>
          <w:ilvl w:val="0"/>
          <w:numId w:val="17"/>
        </w:numPr>
        <w:shd w:val="clear" w:color="auto" w:fill="FFFFFF"/>
        <w:spacing w:lineRule="atLeast" w:line="315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Кадровое обеспечение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1F497D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Правильное распределение функциональных обязанностей между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Назначение начальника лагеря, воспитателей, осуществляет администрация учреждения.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      </w:t>
      </w:r>
    </w:p>
    <w:tbl>
      <w:tblPr>
        <w:tblW w:w="9791" w:type="dxa"/>
        <w:jc w:val="left"/>
        <w:tblInd w:w="181" w:type="dxa"/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0" w:noVBand="0" w:lastRow="0" w:firstColumn="0" w:lastColumn="0" w:noHBand="0" w:val="0000"/>
      </w:tblPr>
      <w:tblGrid>
        <w:gridCol w:w="668"/>
        <w:gridCol w:w="1716"/>
        <w:gridCol w:w="1028"/>
        <w:gridCol w:w="6378"/>
      </w:tblGrid>
      <w:tr>
        <w:trPr>
          <w:trHeight w:val="481" w:hRule="atLeast"/>
        </w:trPr>
        <w:tc>
          <w:tcPr>
            <w:tcW w:w="6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16" w:type="dxa"/>
            <w:tcBorders>
              <w:top w:val="single" w:sz="8" w:space="0" w:color="00000A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8" w:type="dxa"/>
            <w:tcBorders>
              <w:top w:val="single" w:sz="8" w:space="0" w:color="00000A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>
        <w:trPr>
          <w:trHeight w:val="1" w:hRule="atLeast"/>
        </w:trPr>
        <w:tc>
          <w:tcPr>
            <w:tcW w:w="668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разрабатывает   программу работы лагеря;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следит за обеспечением горячего питания;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>
        <w:trPr>
          <w:trHeight w:val="1" w:hRule="atLeast"/>
        </w:trPr>
        <w:tc>
          <w:tcPr>
            <w:tcW w:w="668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- информирует детей и родителей о правилах, нормах и традициях дневного лагеря, ведёт контроль за приёмом пищи.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В лагере постоянно работают технические работники по уборке   помещений. Медицинская помощь оказывается медсестрой.</w:t>
      </w:r>
    </w:p>
    <w:p>
      <w:pPr>
        <w:pStyle w:val="Normal"/>
        <w:tabs>
          <w:tab w:val="clear" w:pos="708"/>
          <w:tab w:val="left" w:pos="5970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"/>
        <w:tabs>
          <w:tab w:val="clear" w:pos="708"/>
          <w:tab w:val="left" w:pos="90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1"/>
        <w:rPr/>
      </w:pPr>
      <w:bookmarkStart w:id="50" w:name="_Toc157426206"/>
      <w:r>
        <w:rPr/>
        <w:t>Социальное партнерство</w:t>
      </w:r>
      <w:bookmarkEnd w:id="50"/>
    </w:p>
    <w:p>
      <w:pPr>
        <w:pStyle w:val="1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color w:val="FF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eastAsia="Times New Roman" w:cs="Times New Roman" w:ascii="Times New Roman" w:hAnsi="Times New Roman"/>
          <w:color w:val="FF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Профориентационная деятельность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26"/>
        </w:numPr>
        <w:tabs>
          <w:tab w:val="clear" w:pos="708"/>
          <w:tab w:val="left" w:pos="900" w:leader="none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Дом Культуры</w:t>
      </w:r>
    </w:p>
    <w:p>
      <w:pPr>
        <w:pStyle w:val="ListParagraph"/>
        <w:numPr>
          <w:ilvl w:val="0"/>
          <w:numId w:val="26"/>
        </w:numPr>
        <w:tabs>
          <w:tab w:val="clear" w:pos="708"/>
          <w:tab w:val="left" w:pos="900" w:leader="none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>
      <w:pPr>
        <w:pStyle w:val="ListParagraph"/>
        <w:numPr>
          <w:ilvl w:val="0"/>
          <w:numId w:val="26"/>
        </w:numPr>
        <w:tabs>
          <w:tab w:val="clear" w:pos="708"/>
          <w:tab w:val="left" w:pos="900" w:leader="none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Профилактическая деятельность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426" w:hanging="426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ГИБДД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426" w:hanging="426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Пожарная часть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2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</w:rPr>
      </w:pPr>
      <w:bookmarkStart w:id="51" w:name="_Toc157425603"/>
      <w:bookmarkStart w:id="52" w:name="_Toc157425635"/>
      <w:bookmarkStart w:id="53" w:name="_Toc157425667"/>
      <w:bookmarkStart w:id="54" w:name="_Toc157426207"/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Критерии</w:t>
      </w:r>
      <w:r>
        <w:rPr>
          <w:rFonts w:eastAsia="Times New Roman" w:cs="Times New Roman" w:ascii="Times New Roman" w:hAnsi="Times New Roman"/>
          <w:color w:val="auto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эффективности</w:t>
      </w:r>
      <w:r>
        <w:rPr>
          <w:rFonts w:eastAsia="Times New Roman" w:cs="Times New Roman" w:ascii="Times New Roman" w:hAnsi="Times New Roman"/>
          <w:color w:val="auto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программы:</w:t>
      </w:r>
      <w:bookmarkEnd w:id="51"/>
      <w:bookmarkEnd w:id="52"/>
      <w:bookmarkEnd w:id="53"/>
      <w:bookmarkEnd w:id="54"/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032" w:leader="none"/>
        </w:tabs>
        <w:jc w:val="both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032" w:leader="none"/>
        </w:tabs>
        <w:jc w:val="both"/>
        <w:rPr>
          <w:sz w:val="28"/>
        </w:rPr>
      </w:pPr>
      <w:r>
        <w:rPr>
          <w:sz w:val="28"/>
        </w:rPr>
        <w:t>заинтересованность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032" w:leader="none"/>
        </w:tabs>
        <w:jc w:val="both"/>
        <w:rPr>
          <w:sz w:val="28"/>
        </w:rPr>
      </w:pPr>
      <w:r>
        <w:rPr>
          <w:sz w:val="28"/>
        </w:rPr>
        <w:t>благоприятный психологический климат в детском и взрослом коллективах,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формами работы;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032" w:leader="none"/>
        </w:tabs>
        <w:jc w:val="both"/>
        <w:rPr>
          <w:sz w:val="28"/>
        </w:rPr>
      </w:pP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5"/>
        </w:numPr>
        <w:tabs>
          <w:tab w:val="clear" w:pos="708"/>
          <w:tab w:val="left" w:pos="1032" w:leader="none"/>
        </w:tabs>
        <w:jc w:val="both"/>
        <w:rPr>
          <w:sz w:val="28"/>
        </w:rPr>
      </w:pPr>
      <w:r>
        <w:rPr>
          <w:sz w:val="28"/>
        </w:rPr>
        <w:t>желание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год.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7"/>
          <w:szCs w:val="28"/>
        </w:rPr>
      </w:pPr>
      <w:r>
        <w:rPr>
          <w:rFonts w:eastAsia="Times New Roman" w:cs="Times New Roman" w:ascii="Times New Roman" w:hAnsi="Times New Roman"/>
          <w:sz w:val="27"/>
          <w:szCs w:val="28"/>
        </w:rPr>
      </w:r>
    </w:p>
    <w:p>
      <w:pPr>
        <w:pStyle w:val="1"/>
        <w:rPr/>
      </w:pPr>
      <w:bookmarkStart w:id="55" w:name="_Toc157425604"/>
      <w:bookmarkStart w:id="56" w:name="_Toc157425636"/>
      <w:bookmarkStart w:id="57" w:name="_Toc157425668"/>
      <w:bookmarkStart w:id="58" w:name="_Toc157426208"/>
      <w:r>
        <w:rPr>
          <w:rStyle w:val="Style12"/>
          <w:b/>
          <w:bCs/>
          <w:sz w:val="28"/>
          <w:szCs w:val="28"/>
        </w:rPr>
        <w:t>Предполагаемые результаты программы</w:t>
      </w:r>
      <w:r>
        <w:rPr/>
        <w:t>.</w:t>
      </w:r>
      <w:bookmarkEnd w:id="55"/>
      <w:bookmarkEnd w:id="56"/>
      <w:bookmarkEnd w:id="57"/>
      <w:bookmarkEnd w:id="58"/>
    </w:p>
    <w:p>
      <w:pPr>
        <w:pStyle w:val="1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ходе реализации программы, при активном участии детей и взрослых 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 повышается социальная активность, которая должна проявиться 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течение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учебного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года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инициативами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жизни в школы.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Созданная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педагогическая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воспитательная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среда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способствует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физического,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психического,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интеллектуального,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нравственного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FF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FFFFFF" w:val="clear"/>
        </w:rPr>
        <w:t>Факторы риска</w:t>
      </w:r>
      <w:r>
        <w:rPr>
          <w:rFonts w:eastAsia="Times New Roman" w:cs="Times New Roman" w:ascii="Times New Roman" w:hAnsi="Times New Roman"/>
          <w:b/>
          <w:color w:val="0000FF"/>
          <w:sz w:val="28"/>
          <w:szCs w:val="28"/>
          <w:shd w:fill="FFFFFF" w:val="clear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shd w:fill="FFFFFF" w:val="clear"/>
        </w:rPr>
        <w:t> 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В программе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shd w:fill="FFFFFF" w:val="clear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присутствуют следующие факторы риска для участников: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- травмы;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- неблагоприятные погодные условия;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- низкая активность детей в реализации программы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</w:r>
    </w:p>
    <w:tbl>
      <w:tblPr>
        <w:tblW w:w="9465" w:type="dxa"/>
        <w:jc w:val="left"/>
        <w:tblInd w:w="181" w:type="dxa"/>
        <w:tblLayout w:type="fixed"/>
        <w:tblCellMar>
          <w:top w:w="0" w:type="dxa"/>
          <w:left w:w="100" w:type="dxa"/>
          <w:bottom w:w="0" w:type="dxa"/>
          <w:right w:w="100" w:type="dxa"/>
        </w:tblCellMar>
        <w:tblLook w:firstRow="0" w:noVBand="0" w:lastRow="0" w:firstColumn="0" w:lastColumn="0" w:noHBand="0" w:val="0000"/>
      </w:tblPr>
      <w:tblGrid>
        <w:gridCol w:w="3596"/>
        <w:gridCol w:w="5868"/>
      </w:tblGrid>
      <w:tr>
        <w:trPr>
          <w:trHeight w:val="1" w:hRule="atLeast"/>
        </w:trPr>
        <w:tc>
          <w:tcPr>
            <w:tcW w:w="35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Меры профилактики</w:t>
            </w:r>
          </w:p>
        </w:tc>
      </w:tr>
      <w:tr>
        <w:trPr>
          <w:trHeight w:val="1" w:hRule="atLeast"/>
        </w:trPr>
        <w:tc>
          <w:tcPr>
            <w:tcW w:w="3596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>
        <w:trPr>
          <w:trHeight w:val="1" w:hRule="atLeast"/>
        </w:trPr>
        <w:tc>
          <w:tcPr>
            <w:tcW w:w="3596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>
        <w:trPr>
          <w:trHeight w:val="1" w:hRule="atLeast"/>
        </w:trPr>
        <w:tc>
          <w:tcPr>
            <w:tcW w:w="3596" w:type="dxa"/>
            <w:tcBorders>
              <w:top w:val="single" w:sz="6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6" w:space="0" w:color="000000"/>
              <w:left w:val="single" w:sz="6" w:space="0" w:color="000000"/>
              <w:bottom w:val="single" w:sz="8" w:space="0" w:color="00000A"/>
              <w:right w:val="single" w:sz="8" w:space="0" w:color="00000A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Выявление индивидуальных способностей и интересов детей для приобщения и занятости другой деятельностью (социально-значимой, спортивной, творческой и т.д.)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Структура лагерной смены: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72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трудовой десант, оздоровительные мероприятия, интеллектуальные игры, развлекательные мероприятия, познавательно – развлекательные мероприятия, опросы, анкетирование, презентация, экскурсии, мастер-классы, встречи с интересными людьми и др.</w:t>
      </w:r>
    </w:p>
    <w:p>
      <w:pPr>
        <w:pStyle w:val="1"/>
        <w:ind w:left="0" w:hanging="0"/>
        <w:jc w:val="left"/>
        <w:rPr/>
      </w:pPr>
      <w:r>
        <w:rPr/>
        <w:t xml:space="preserve"> </w:t>
      </w:r>
      <w:bookmarkStart w:id="59" w:name="_Toc157426209"/>
      <w:r>
        <w:rPr/>
        <w:t>Список</w:t>
      </w:r>
      <w:r>
        <w:rPr>
          <w:spacing w:val="-8"/>
        </w:rPr>
        <w:t xml:space="preserve"> </w:t>
      </w:r>
      <w:r>
        <w:rPr/>
        <w:t>используемой</w:t>
      </w:r>
      <w:r>
        <w:rPr>
          <w:spacing w:val="-8"/>
        </w:rPr>
        <w:t xml:space="preserve"> </w:t>
      </w:r>
      <w:r>
        <w:rPr/>
        <w:t>литературы,</w:t>
      </w:r>
      <w:r>
        <w:rPr>
          <w:spacing w:val="-4"/>
        </w:rPr>
        <w:t xml:space="preserve"> </w:t>
      </w:r>
      <w:r>
        <w:rPr/>
        <w:t>информационные</w:t>
      </w:r>
      <w:r>
        <w:rPr>
          <w:spacing w:val="-5"/>
        </w:rPr>
        <w:t xml:space="preserve"> </w:t>
      </w:r>
      <w:r>
        <w:rPr/>
        <w:t>ресурсы</w:t>
      </w:r>
      <w:bookmarkEnd w:id="59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5"/>
          <w:szCs w:val="28"/>
        </w:rPr>
      </w:pPr>
      <w:r>
        <w:rPr>
          <w:rFonts w:eastAsia="Times New Roman" w:cs="Times New Roman" w:ascii="Times New Roman" w:hAnsi="Times New Roman"/>
          <w:b/>
          <w:sz w:val="25"/>
          <w:szCs w:val="28"/>
        </w:rPr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1267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А. В.Волохов, В. Н.Кочергин, И. И. Фришман. Система самоуправления 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детских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общественных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объединениях.</w:t>
      </w:r>
      <w:r>
        <w:rPr>
          <w:rFonts w:eastAsia="Times New Roman" w:cs="Times New Roman" w:ascii="Times New Roman" w:hAnsi="Times New Roman"/>
          <w:spacing w:val="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Нижний</w:t>
      </w:r>
      <w:r>
        <w:rPr>
          <w:rFonts w:eastAsia="Times New Roman" w:cs="Times New Roman" w:ascii="Times New Roman" w:hAnsi="Times New Roman"/>
          <w:spacing w:val="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Новгород,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2010.</w:t>
      </w:r>
    </w:p>
    <w:p>
      <w:pPr>
        <w:pStyle w:val="Normal"/>
        <w:widowControl w:val="false"/>
        <w:numPr>
          <w:ilvl w:val="2"/>
          <w:numId w:val="3"/>
        </w:numPr>
        <w:tabs>
          <w:tab w:val="clear" w:pos="708"/>
          <w:tab w:val="left" w:pos="1272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Игротека. Лидер ХХ1 века. /Сост. Л. А.Побережная. Н. Новгород, изд-во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технологии»,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2006.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311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«Пути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системы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детского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отдыха».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Материалы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НПК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рамках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встречи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руководителей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организаторов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детского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отдыха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регионов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Сибири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Дальнего Востока,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ВДЦ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«Океан».</w:t>
      </w:r>
      <w:r>
        <w:rPr>
          <w:rFonts w:eastAsia="Times New Roman" w:cs="Times New Roman" w:ascii="Times New Roman" w:hAnsi="Times New Roman"/>
          <w:spacing w:val="9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Владивосток,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2003.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325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«Обучение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жизненно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важным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навыкам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школе»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под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редакцией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Н.П.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Майоровой.</w:t>
      </w:r>
      <w:r>
        <w:rPr>
          <w:rFonts w:eastAsia="Times New Roman" w:cs="Times New Roman" w:ascii="Times New Roman" w:hAnsi="Times New Roman"/>
          <w:spacing w:val="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«Педагогика</w:t>
      </w:r>
      <w:r>
        <w:rPr>
          <w:rFonts w:eastAsia="Times New Roman" w:cs="Times New Roman" w:ascii="Times New Roman" w:hAnsi="Times New Roman"/>
          <w:spacing w:val="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каникул»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А.А.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Маслов.-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Омск,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2006.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52" w:leader="none"/>
        </w:tabs>
        <w:spacing w:lineRule="auto" w:line="240" w:before="0" w:after="0"/>
        <w:ind w:left="0" w:hanging="212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«Здравствуй,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лето!»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С.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В.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Титов.</w:t>
      </w:r>
      <w:r>
        <w:rPr>
          <w:rFonts w:eastAsia="Times New Roman" w:cs="Times New Roman" w:ascii="Times New Roman" w:hAnsi="Times New Roman"/>
          <w:spacing w:val="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Волгоград,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2001.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152" w:leader="none"/>
        </w:tabs>
        <w:spacing w:lineRule="auto" w:line="240" w:before="0" w:after="0"/>
        <w:ind w:left="0" w:hanging="212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«Ах,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лето!»</w:t>
      </w:r>
      <w:r>
        <w:rPr>
          <w:rFonts w:eastAsia="Times New Roman" w:cs="Times New Roman" w:ascii="Times New Roman" w:hAnsi="Times New Roman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С.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В.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Савинова,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В.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Савинов.</w:t>
      </w:r>
      <w:r>
        <w:rPr>
          <w:rFonts w:eastAsia="Times New Roman" w:cs="Times New Roman" w:ascii="Times New Roman" w:hAnsi="Times New Roman"/>
          <w:spacing w:val="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–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Волгоград,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2003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224" w:leader="none"/>
        </w:tabs>
        <w:spacing w:lineRule="auto" w:line="240" w:before="0" w:after="0"/>
        <w:ind w:left="0" w:hanging="284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Школа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подготовки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вожатых.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Маслов.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Омск,</w:t>
      </w:r>
      <w:r>
        <w:rPr>
          <w:rFonts w:eastAsia="Times New Roman" w:cs="Times New Roman" w:ascii="Times New Roman" w:hAnsi="Times New Roman"/>
          <w:spacing w:val="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2006.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Методические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рекомендации,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разработанные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Федеральным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государственным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бюджетным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учреждением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«Российский</w:t>
      </w:r>
      <w:r>
        <w:rPr>
          <w:rFonts w:eastAsia="Times New Roman" w:cs="Times New Roman" w:ascii="Times New Roman" w:hAnsi="Times New Roman"/>
          <w:spacing w:val="7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детско-юношеский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центр»,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Московским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государственным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педагогическим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университетом.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Общероссийской</w:t>
      </w:r>
      <w:r>
        <w:rPr>
          <w:rFonts w:eastAsia="Times New Roman" w:cs="Times New Roman" w:ascii="Times New Roman" w:hAnsi="Times New Roman"/>
          <w:spacing w:val="3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общественно-государственной</w:t>
      </w:r>
      <w:r>
        <w:rPr>
          <w:rFonts w:eastAsia="Times New Roman" w:cs="Times New Roman" w:ascii="Times New Roman" w:hAnsi="Times New Roman"/>
          <w:spacing w:val="3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детско-юношеской</w:t>
      </w:r>
      <w:r>
        <w:rPr>
          <w:rFonts w:eastAsia="Times New Roman" w:cs="Times New Roman" w:ascii="Times New Roman" w:hAnsi="Times New Roman"/>
          <w:spacing w:val="3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организацией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школьников 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https://xn--d1axz.xn--p1ai</w:t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>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47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Алексеев А.Ю. // Методические рекомендации по военно-патриотическому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направлению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деятельности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Российского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движения школьников.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Москва,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2016.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91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Арсеньева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Т.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Загладина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Х.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Т.,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Коршунов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Менников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Е.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//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Методические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рекомендации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направлению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«Гражданская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активность».</w:t>
      </w:r>
      <w:r>
        <w:rPr>
          <w:rFonts w:eastAsia="Times New Roman" w:cs="Times New Roman" w:ascii="Times New Roman" w:hAnsi="Times New Roman"/>
          <w:spacing w:val="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Москва,</w:t>
      </w:r>
      <w:r>
        <w:rPr>
          <w:rFonts w:eastAsia="Times New Roman" w:cs="Times New Roman" w:ascii="Times New Roman" w:hAnsi="Times New Roman"/>
          <w:spacing w:val="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2016.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220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Суховершина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Ю.В.,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Пушкарева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Т.В.,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Коршунов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А.В.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//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Методические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рекомендации</w:t>
      </w:r>
      <w:r>
        <w:rPr>
          <w:rFonts w:eastAsia="Times New Roman" w:cs="Times New Roman" w:ascii="Times New Roman" w:hAnsi="Times New Roman"/>
          <w:spacing w:val="2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</w:t>
      </w:r>
      <w:r>
        <w:rPr>
          <w:rFonts w:eastAsia="Times New Roman" w:cs="Times New Roman" w:ascii="Times New Roman" w:hAnsi="Times New Roman"/>
          <w:spacing w:val="2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направлению</w:t>
      </w:r>
      <w:r>
        <w:rPr>
          <w:rFonts w:eastAsia="Times New Roman" w:cs="Times New Roman" w:ascii="Times New Roman" w:hAnsi="Times New Roman"/>
          <w:spacing w:val="2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деятельности</w:t>
      </w:r>
      <w:r>
        <w:rPr>
          <w:rFonts w:eastAsia="Times New Roman" w:cs="Times New Roman" w:ascii="Times New Roman" w:hAnsi="Times New Roman"/>
          <w:spacing w:val="2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«Личностное</w:t>
      </w:r>
      <w:r>
        <w:rPr>
          <w:rFonts w:eastAsia="Times New Roman" w:cs="Times New Roman" w:ascii="Times New Roman" w:hAnsi="Times New Roman"/>
          <w:spacing w:val="2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развитие»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«Популяризация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профессий».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Москва,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2016.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599" w:right="743" w:gutter="0" w:header="568" w:top="1038" w:footer="873" w:bottom="930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321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Морозюк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С.Н.,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Леванова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Е.А.,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Коршунов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А.В.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//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Методические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рекомендации</w:t>
      </w:r>
      <w:r>
        <w:rPr>
          <w:rFonts w:eastAsia="Times New Roman" w:cs="Times New Roman" w:ascii="Times New Roman" w:hAnsi="Times New Roman"/>
          <w:spacing w:val="2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</w:t>
      </w:r>
      <w:r>
        <w:rPr>
          <w:rFonts w:eastAsia="Times New Roman" w:cs="Times New Roman" w:ascii="Times New Roman" w:hAnsi="Times New Roman"/>
          <w:spacing w:val="2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направлению</w:t>
      </w:r>
      <w:r>
        <w:rPr>
          <w:rFonts w:eastAsia="Times New Roman" w:cs="Times New Roman" w:ascii="Times New Roman" w:hAnsi="Times New Roman"/>
          <w:spacing w:val="2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деятельности</w:t>
      </w:r>
      <w:r>
        <w:rPr>
          <w:rFonts w:eastAsia="Times New Roman" w:cs="Times New Roman" w:ascii="Times New Roman" w:hAnsi="Times New Roman"/>
          <w:spacing w:val="2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«Личностное</w:t>
      </w:r>
      <w:r>
        <w:rPr>
          <w:rFonts w:eastAsia="Times New Roman" w:cs="Times New Roman" w:ascii="Times New Roman" w:hAnsi="Times New Roman"/>
          <w:spacing w:val="2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развитие»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«Популяризация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здорового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образа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жизни».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Москва,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2016.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114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Лопатина И.А., Сахарова Т.Н., Уманская Е.Г. // Методические рекомендации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направлению «Личностное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развитие»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«Творческое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развитие».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Москва,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2016.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1282" w:leader="none"/>
        </w:tabs>
        <w:spacing w:lineRule="auto" w:line="240" w:before="0" w:after="0"/>
        <w:ind w:left="0" w:firstLine="71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Плешаков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В.А.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//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Методические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рекомендации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информационно-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медийному направлению деятельности Российского движения школьников. Москва,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2016.</w:t>
      </w:r>
    </w:p>
    <w:p>
      <w:pPr>
        <w:pStyle w:val="Normal"/>
        <w:widowControl w:val="false"/>
        <w:tabs>
          <w:tab w:val="clear" w:pos="708"/>
          <w:tab w:val="left" w:pos="128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1276"/>
        <w:rPr>
          <w:rStyle w:val="Style16"/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127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ind w:firstLine="127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1"/>
        <w:rPr/>
      </w:pPr>
      <w:bookmarkStart w:id="60" w:name="_Toc157426210"/>
      <w:r>
        <w:rPr/>
        <w:t>Приложения</w:t>
      </w:r>
      <w:bookmarkEnd w:id="60"/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 1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55" w:leader="none"/>
          <w:tab w:val="left" w:pos="2655" w:leader="none"/>
          <w:tab w:val="center" w:pos="5023" w:leader="none"/>
        </w:tabs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bookmarkStart w:id="61" w:name="_Toc157425605"/>
      <w:bookmarkStart w:id="62" w:name="_Toc157425637"/>
      <w:bookmarkStart w:id="63" w:name="_Toc157425669"/>
      <w:bookmarkStart w:id="64" w:name="_Toc157426211"/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Понятийный</w:t>
      </w:r>
      <w:r>
        <w:rPr>
          <w:rFonts w:eastAsia="Times New Roman" w:cs="Times New Roman"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аппарат</w:t>
      </w:r>
      <w:r>
        <w:rPr>
          <w:rFonts w:eastAsia="Times New Roman" w:cs="Times New Roman"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программы</w:t>
      </w:r>
      <w:bookmarkEnd w:id="61"/>
      <w:bookmarkEnd w:id="62"/>
      <w:bookmarkEnd w:id="63"/>
      <w:bookmarkEnd w:id="64"/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30"/>
          <w:szCs w:val="28"/>
        </w:rPr>
      </w:pPr>
      <w:r>
        <w:rPr>
          <w:rFonts w:eastAsia="Times New Roman" w:cs="Times New Roman" w:ascii="Times New Roman" w:hAnsi="Times New Roman"/>
          <w:b/>
          <w:sz w:val="3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5"/>
          <w:szCs w:val="28"/>
        </w:rPr>
      </w:pPr>
      <w:r>
        <w:rPr>
          <w:rFonts w:eastAsia="Times New Roman" w:cs="Times New Roman" w:ascii="Times New Roman" w:hAnsi="Times New Roman"/>
          <w:b/>
          <w:sz w:val="25"/>
          <w:szCs w:val="28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Творческая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деятельность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это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создание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материальных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духовных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ценностей,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охватывающая</w:t>
      </w:r>
      <w:r>
        <w:rPr>
          <w:rFonts w:eastAsia="Times New Roman"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изменение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действительности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самореализацию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личности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процессе</w:t>
      </w:r>
      <w:r>
        <w:rPr>
          <w:rFonts w:eastAsia="Times New Roman"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создания,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расширяющая</w:t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пределы</w:t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человеческих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возможностей.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Физкультурно-оздоровительная деятельность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это деятельность, связанная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достижение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поддержание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физического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благополучия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снижение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риска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заболеваний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средствами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физической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культуры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оздоровления.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Здоровый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образ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жизни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–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это концепция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жизнедеятельности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человека,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питания,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физической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подготовки,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морального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настроя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отказа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вредных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привычек.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Детское самоуправление </w:t>
      </w:r>
      <w:r>
        <w:rPr>
          <w:rFonts w:eastAsia="Times New Roman" w:cs="Times New Roman" w:ascii="Times New Roman" w:hAnsi="Times New Roman"/>
          <w:sz w:val="28"/>
          <w:szCs w:val="28"/>
        </w:rPr>
        <w:t>- демократическая форма организации коллектива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решений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достижения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групповых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целей,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возможность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самим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подросткам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планировать,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организовывать,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проводить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рода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мероприятия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дела,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им</w:t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интересны.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Коллективное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творческое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дело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(КТД)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главное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воспитательное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средство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коммунарской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методики,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способ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яркой,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наполненной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трудом,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творчеством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общением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жизни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единого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воспитателей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воспитанников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старших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младших.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Гражданская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позиция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интегративное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качество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личности,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позволяющая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обязанности,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разумное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использование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своих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гражданских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прав,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точное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соблюдение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уважение</w:t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законов страны.</w:t>
      </w:r>
    </w:p>
    <w:p>
      <w:pPr>
        <w:sectPr>
          <w:type w:val="continuous"/>
          <w:pgSz w:w="11906" w:h="16838"/>
          <w:pgMar w:left="1599" w:right="743" w:gutter="0" w:header="568" w:top="1038" w:footer="873" w:bottom="930"/>
          <w:formProt w:val="false"/>
          <w:textDirection w:val="lrTb"/>
          <w:docGrid w:type="default" w:linePitch="299" w:charSpace="4096"/>
        </w:sectPr>
      </w:pP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Аналитическая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деятельность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неотъемлемый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компонент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методика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разбора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рассмотрения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ситуаций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жизнедеятельности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временного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коллектива,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закрепление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достигнутых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результатов.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eastAsia="Times New Roman" w:cs="Times New Roman" w:ascii="Times New Roman" w:hAnsi="Times New Roman"/>
          <w:sz w:val="20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bookmarkStart w:id="65" w:name="_Toc157425606"/>
      <w:bookmarkStart w:id="66" w:name="_Toc157425638"/>
      <w:bookmarkStart w:id="67" w:name="_Toc157425670"/>
      <w:bookmarkStart w:id="68" w:name="_Toc157426212"/>
      <w:r>
        <w:rPr>
          <w:rFonts w:eastAsia="Times New Roman" w:cs="Times New Roman" w:ascii="Times New Roman" w:hAnsi="Times New Roman"/>
          <w:bCs/>
          <w:i/>
          <w:sz w:val="28"/>
          <w:szCs w:val="28"/>
        </w:rPr>
        <w:t>Приложение 2</w:t>
      </w:r>
      <w:bookmarkEnd w:id="65"/>
      <w:bookmarkEnd w:id="66"/>
      <w:bookmarkEnd w:id="67"/>
      <w:bookmarkEnd w:id="68"/>
    </w:p>
    <w:p>
      <w:pPr>
        <w:sectPr>
          <w:type w:val="continuous"/>
          <w:pgSz w:w="11906" w:h="16838"/>
          <w:pgMar w:left="1599" w:right="743" w:gutter="0" w:header="568" w:top="1038" w:footer="873" w:bottom="930"/>
          <w:formProt w:val="false"/>
          <w:textDirection w:val="lrTb"/>
          <w:docGrid w:type="default" w:linePitch="299" w:charSpace="4096"/>
        </w:sectPr>
      </w:pP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284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8"/>
          <w:szCs w:val="28"/>
        </w:rPr>
      </w:pPr>
      <w:bookmarkStart w:id="69" w:name="_Toc157425607"/>
      <w:bookmarkStart w:id="70" w:name="_Toc157425639"/>
      <w:bookmarkStart w:id="71" w:name="_Toc157425671"/>
      <w:bookmarkStart w:id="72" w:name="_Toc157426213"/>
      <w:r>
        <w:rPr>
          <w:rFonts w:eastAsia="Times New Roman" w:cs="Times New Roman" w:ascii="Times New Roman" w:hAnsi="Times New Roman"/>
          <w:b/>
          <w:bCs/>
          <w:color w:val="000000" w:themeColor="text1"/>
          <w:sz w:val="28"/>
          <w:szCs w:val="28"/>
        </w:rPr>
        <w:t>Правила</w:t>
      </w:r>
      <w:bookmarkEnd w:id="69"/>
      <w:bookmarkEnd w:id="70"/>
      <w:bookmarkEnd w:id="71"/>
      <w:bookmarkEnd w:id="72"/>
    </w:p>
    <w:p>
      <w:pPr>
        <w:pStyle w:val="Normal"/>
        <w:widowControl w:val="false"/>
        <w:spacing w:lineRule="auto" w:line="240" w:before="0" w:after="0"/>
        <w:ind w:firstLine="284"/>
        <w:jc w:val="center"/>
        <w:rPr>
          <w:rFonts w:ascii="Times New Roman" w:hAnsi="Times New Roman" w:eastAsia="Times New Roman" w:cs="Times New Roman"/>
          <w:b/>
          <w:b/>
          <w:color w:val="000000" w:themeColor="text1"/>
          <w:sz w:val="28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8"/>
        </w:rPr>
        <w:t>оформления</w:t>
      </w:r>
      <w:r>
        <w:rPr>
          <w:rFonts w:eastAsia="Times New Roman" w:cs="Times New Roman" w:ascii="Times New Roman" w:hAnsi="Times New Roman"/>
          <w:b/>
          <w:color w:val="000000" w:themeColor="text1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 w:themeColor="text1"/>
          <w:sz w:val="28"/>
        </w:rPr>
        <w:t>постов</w:t>
      </w:r>
      <w:r>
        <w:rPr>
          <w:rFonts w:eastAsia="Times New Roman" w:cs="Times New Roman" w:ascii="Times New Roman" w:hAnsi="Times New Roman"/>
          <w:b/>
          <w:color w:val="000000" w:themeColor="text1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 w:themeColor="text1"/>
          <w:sz w:val="28"/>
        </w:rPr>
        <w:t>в</w:t>
      </w:r>
      <w:r>
        <w:rPr>
          <w:rFonts w:eastAsia="Times New Roman" w:cs="Times New Roman" w:ascii="Times New Roman" w:hAnsi="Times New Roman"/>
          <w:b/>
          <w:color w:val="000000" w:themeColor="text1"/>
          <w:spacing w:val="-7"/>
          <w:sz w:val="28"/>
        </w:rPr>
        <w:t xml:space="preserve"> социальной </w:t>
      </w:r>
      <w:r>
        <w:rPr>
          <w:rFonts w:eastAsia="Times New Roman" w:cs="Times New Roman" w:ascii="Times New Roman" w:hAnsi="Times New Roman"/>
          <w:b/>
          <w:color w:val="000000" w:themeColor="text1"/>
          <w:sz w:val="28"/>
        </w:rPr>
        <w:t>группе</w:t>
      </w:r>
      <w:r>
        <w:rPr>
          <w:rFonts w:eastAsia="Times New Roman" w:cs="Times New Roman" w:ascii="Times New Roman" w:hAnsi="Times New Roman"/>
          <w:b/>
          <w:color w:val="000000" w:themeColor="text1"/>
          <w:spacing w:val="-5"/>
          <w:sz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firstLine="284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bookmarkStart w:id="73" w:name="_Toc157425608"/>
      <w:bookmarkStart w:id="74" w:name="_Toc157425640"/>
      <w:bookmarkStart w:id="75" w:name="_Toc157425672"/>
      <w:bookmarkStart w:id="76" w:name="_Toc157426214"/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Текст</w:t>
      </w:r>
      <w:r>
        <w:rPr>
          <w:rFonts w:eastAsia="Times New Roman" w:cs="Times New Roman"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посту</w:t>
      </w:r>
      <w:bookmarkEnd w:id="73"/>
      <w:bookmarkEnd w:id="74"/>
      <w:bookmarkEnd w:id="75"/>
      <w:bookmarkEnd w:id="76"/>
    </w:p>
    <w:p>
      <w:pPr>
        <w:pStyle w:val="Normal"/>
        <w:widowControl w:val="false"/>
        <w:numPr>
          <w:ilvl w:val="0"/>
          <w:numId w:val="23"/>
        </w:numPr>
        <w:tabs>
          <w:tab w:val="clear" w:pos="708"/>
          <w:tab w:val="left" w:pos="1224" w:leader="none"/>
        </w:tabs>
        <w:spacing w:lineRule="auto" w:line="240" w:before="0" w:after="0"/>
        <w:outlineLvl w:val="0"/>
        <w:rPr>
          <w:rFonts w:ascii="Times New Roman" w:hAnsi="Times New Roman" w:eastAsia="Times New Roman" w:cs="Times New Roman"/>
          <w:sz w:val="28"/>
        </w:rPr>
      </w:pPr>
      <w:bookmarkStart w:id="77" w:name="_Toc157425609"/>
      <w:bookmarkStart w:id="78" w:name="_Toc157425641"/>
      <w:bookmarkStart w:id="79" w:name="_Toc157425673"/>
      <w:bookmarkStart w:id="80" w:name="_Toc157426215"/>
      <w:r>
        <w:rPr>
          <w:rFonts w:eastAsia="Times New Roman" w:cs="Times New Roman" w:ascii="Times New Roman" w:hAnsi="Times New Roman"/>
          <w:b/>
          <w:bCs/>
          <w:sz w:val="28"/>
        </w:rPr>
        <w:t>ЗАГОЛОВОК.</w:t>
      </w:r>
      <w:r>
        <w:rPr>
          <w:rFonts w:eastAsia="Times New Roman" w:cs="Times New Roman" w:ascii="Times New Roman" w:hAnsi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(капсом). Именно заголовком вы захватите в первые же минуты внимание читателей</w:t>
      </w:r>
      <w:bookmarkEnd w:id="77"/>
      <w:bookmarkEnd w:id="78"/>
      <w:bookmarkEnd w:id="79"/>
      <w:bookmarkEnd w:id="80"/>
    </w:p>
    <w:p>
      <w:pPr>
        <w:pStyle w:val="Normal"/>
        <w:widowControl w:val="false"/>
        <w:numPr>
          <w:ilvl w:val="0"/>
          <w:numId w:val="23"/>
        </w:numPr>
        <w:tabs>
          <w:tab w:val="clear" w:pos="708"/>
          <w:tab w:val="left" w:pos="1224" w:leader="none"/>
        </w:tabs>
        <w:spacing w:lineRule="auto" w:line="240" w:before="0" w:after="0"/>
        <w:outlineLvl w:val="0"/>
        <w:rPr>
          <w:rFonts w:ascii="Times New Roman" w:hAnsi="Times New Roman" w:eastAsia="Times New Roman" w:cs="Times New Roman"/>
          <w:sz w:val="28"/>
        </w:rPr>
      </w:pPr>
      <w:bookmarkStart w:id="81" w:name="_Toc157425610"/>
      <w:bookmarkStart w:id="82" w:name="_Toc157425642"/>
      <w:bookmarkStart w:id="83" w:name="_Toc157425674"/>
      <w:bookmarkStart w:id="84" w:name="_Toc157426216"/>
      <w:r>
        <w:rPr>
          <w:rFonts w:eastAsia="Times New Roman" w:cs="Times New Roman" w:ascii="Times New Roman" w:hAnsi="Times New Roman"/>
          <w:b/>
          <w:bCs/>
          <w:sz w:val="28"/>
        </w:rPr>
        <w:t>ХЭШТЕГИ.</w:t>
      </w:r>
      <w:bookmarkEnd w:id="81"/>
      <w:bookmarkEnd w:id="82"/>
      <w:bookmarkEnd w:id="83"/>
      <w:bookmarkEnd w:id="84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85" w:name="_Toc157425611"/>
      <w:bookmarkStart w:id="86" w:name="_Toc157425643"/>
      <w:bookmarkStart w:id="87" w:name="_Toc157425675"/>
      <w:bookmarkStart w:id="88" w:name="_Toc157426217"/>
      <w:r>
        <w:rPr>
          <w:rFonts w:eastAsia="Times New Roman" w:cs="Times New Roman" w:ascii="Times New Roman" w:hAnsi="Times New Roman"/>
          <w:sz w:val="28"/>
        </w:rPr>
        <w:t>Два хэштега в начале поста: первый — #РДДМ, второй — РДДМ+название вашего города/села/пгт БЕЗ ПРОБЕЛОВ И НИЖНИХ ПОДЧЁРКИВАНИЙ (пример: #РДДМПошехонье).Все остальные хэштеги (</w:t>
      </w:r>
      <w:hyperlink r:id="rId7">
        <w:r>
          <w:rPr>
            <w:rFonts w:eastAsia="Times New Roman" w:cs="Times New Roman" w:ascii="Times New Roman" w:hAnsi="Times New Roman"/>
            <w:sz w:val="28"/>
          </w:rPr>
          <w:t>#РДДМ</w:t>
        </w:r>
      </w:hyperlink>
      <w:hyperlink r:id="rId8">
        <w:r>
          <w:rPr>
            <w:rFonts w:eastAsia="Times New Roman" w:cs="Times New Roman" w:ascii="Times New Roman" w:hAnsi="Times New Roman"/>
            <w:sz w:val="28"/>
          </w:rPr>
          <w:t xml:space="preserve">#РДДМ </w:t>
        </w:r>
      </w:hyperlink>
      <w:r>
        <w:rPr>
          <w:rFonts w:eastAsia="Times New Roman" w:cs="Times New Roman" w:ascii="Times New Roman" w:hAnsi="Times New Roman"/>
          <w:sz w:val="28"/>
        </w:rPr>
        <w:t>#(вашейшколы) и т.п.) можно оставлять в самом конце поста.</w:t>
      </w:r>
      <w:bookmarkEnd w:id="85"/>
      <w:bookmarkEnd w:id="86"/>
      <w:bookmarkEnd w:id="87"/>
      <w:bookmarkEnd w:id="88"/>
    </w:p>
    <w:p>
      <w:pPr>
        <w:pStyle w:val="Normal"/>
        <w:widowControl w:val="false"/>
        <w:numPr>
          <w:ilvl w:val="0"/>
          <w:numId w:val="24"/>
        </w:numPr>
        <w:tabs>
          <w:tab w:val="clear" w:pos="708"/>
          <w:tab w:val="left" w:pos="1224" w:leader="none"/>
        </w:tabs>
        <w:spacing w:lineRule="auto" w:line="240" w:before="0" w:after="0"/>
        <w:outlineLvl w:val="0"/>
        <w:rPr>
          <w:rFonts w:ascii="Times New Roman" w:hAnsi="Times New Roman" w:eastAsia="Times New Roman" w:cs="Times New Roman"/>
          <w:sz w:val="28"/>
        </w:rPr>
      </w:pPr>
      <w:bookmarkStart w:id="89" w:name="_Toc157425612"/>
      <w:bookmarkStart w:id="90" w:name="_Toc157425644"/>
      <w:bookmarkStart w:id="91" w:name="_Toc157425676"/>
      <w:bookmarkStart w:id="92" w:name="_Toc157426218"/>
      <w:r>
        <w:rPr>
          <w:rFonts w:eastAsia="Times New Roman" w:cs="Times New Roman" w:ascii="Times New Roman" w:hAnsi="Times New Roman"/>
          <w:b/>
          <w:bCs/>
          <w:sz w:val="28"/>
        </w:rPr>
        <w:t>ТЕКСТ.</w:t>
      </w:r>
      <w:bookmarkEnd w:id="89"/>
      <w:bookmarkEnd w:id="90"/>
      <w:bookmarkEnd w:id="91"/>
      <w:bookmarkEnd w:id="92"/>
      <w:r>
        <w:rPr>
          <w:rFonts w:eastAsia="Times New Roman" w:cs="Times New Roman" w:ascii="Times New Roman" w:hAnsi="Times New Roman"/>
          <w:b/>
          <w:bCs/>
          <w:sz w:val="28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93" w:name="_Toc157425613"/>
      <w:bookmarkStart w:id="94" w:name="_Toc157425645"/>
      <w:bookmarkStart w:id="95" w:name="_Toc157425677"/>
      <w:bookmarkStart w:id="96" w:name="_Toc157426219"/>
      <w:r>
        <w:rPr>
          <w:rFonts w:eastAsia="Times New Roman" w:cs="Times New Roman" w:ascii="Times New Roman" w:hAnsi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93"/>
      <w:bookmarkEnd w:id="94"/>
      <w:bookmarkEnd w:id="95"/>
      <w:bookmarkEnd w:id="96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97" w:name="_Toc157425614"/>
      <w:bookmarkStart w:id="98" w:name="_Toc157425646"/>
      <w:bookmarkStart w:id="99" w:name="_Toc157425678"/>
      <w:bookmarkStart w:id="100" w:name="_Toc157426220"/>
      <w:r>
        <w:rPr>
          <w:rFonts w:eastAsia="Times New Roman" w:cs="Times New Roman" w:ascii="Times New Roman" w:hAnsi="Times New Roman"/>
          <w:sz w:val="28"/>
        </w:rPr>
        <w:t>Текст должен быть написан без ошибок.</w:t>
      </w:r>
      <w:bookmarkEnd w:id="97"/>
      <w:bookmarkEnd w:id="98"/>
      <w:bookmarkEnd w:id="99"/>
      <w:bookmarkEnd w:id="100"/>
      <w:r>
        <w:rPr>
          <w:rFonts w:eastAsia="Times New Roman" w:cs="Times New Roman" w:ascii="Times New Roman" w:hAnsi="Times New Roman"/>
          <w:sz w:val="28"/>
        </w:rPr>
        <w:t xml:space="preserve"> 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101" w:name="_Toc157425615"/>
      <w:bookmarkStart w:id="102" w:name="_Toc157425647"/>
      <w:bookmarkStart w:id="103" w:name="_Toc157425679"/>
      <w:bookmarkStart w:id="104" w:name="_Toc157426221"/>
      <w:r>
        <w:rPr>
          <w:rFonts w:eastAsia="Times New Roman" w:cs="Times New Roman" w:ascii="Times New Roman" w:hAnsi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101"/>
      <w:bookmarkEnd w:id="102"/>
      <w:bookmarkEnd w:id="103"/>
      <w:bookmarkEnd w:id="104"/>
      <w:r>
        <w:rPr>
          <w:rFonts w:eastAsia="Times New Roman" w:cs="Times New Roman" w:ascii="Times New Roman" w:hAnsi="Times New Roman"/>
          <w:sz w:val="28"/>
        </w:rPr>
        <w:t> 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105" w:name="_Toc157425616"/>
      <w:bookmarkStart w:id="106" w:name="_Toc157425648"/>
      <w:bookmarkStart w:id="107" w:name="_Toc157425680"/>
      <w:bookmarkStart w:id="108" w:name="_Toc157426222"/>
      <w:r>
        <w:rPr>
          <w:rFonts w:eastAsia="Times New Roman" w:cs="Times New Roman" w:ascii="Times New Roman" w:hAnsi="Times New Roman"/>
          <w:b/>
          <w:bCs/>
          <w:sz w:val="28"/>
        </w:rPr>
        <w:t>4.     ФОТОГРАФИЯ.</w:t>
      </w:r>
      <w:bookmarkEnd w:id="105"/>
      <w:bookmarkEnd w:id="106"/>
      <w:bookmarkEnd w:id="107"/>
      <w:bookmarkEnd w:id="108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109" w:name="_Toc157425617"/>
      <w:bookmarkStart w:id="110" w:name="_Toc157425649"/>
      <w:bookmarkStart w:id="111" w:name="_Toc157425681"/>
      <w:bookmarkStart w:id="112" w:name="_Toc157426223"/>
      <w:r>
        <w:rPr>
          <w:rFonts w:eastAsia="Times New Roman" w:cs="Times New Roman" w:ascii="Times New Roman" w:hAnsi="Times New Roman"/>
          <w:sz w:val="28"/>
        </w:rPr>
        <w:t>Фотографии должны быть яркими и сфокусированными (не размытые).</w:t>
      </w:r>
      <w:bookmarkEnd w:id="109"/>
      <w:bookmarkEnd w:id="110"/>
      <w:bookmarkEnd w:id="111"/>
      <w:bookmarkEnd w:id="112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113" w:name="_Toc157425618"/>
      <w:bookmarkStart w:id="114" w:name="_Toc157425650"/>
      <w:bookmarkStart w:id="115" w:name="_Toc157425682"/>
      <w:bookmarkStart w:id="116" w:name="_Toc157426224"/>
      <w:r>
        <w:rPr>
          <w:rFonts w:eastAsia="Times New Roman" w:cs="Times New Roman" w:ascii="Times New Roman" w:hAnsi="Times New Roman"/>
          <w:sz w:val="28"/>
        </w:rPr>
        <w:t>Фотографии должны отражать суть мероприятия.</w:t>
      </w:r>
      <w:bookmarkEnd w:id="113"/>
      <w:bookmarkEnd w:id="114"/>
      <w:bookmarkEnd w:id="115"/>
      <w:bookmarkEnd w:id="116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117" w:name="_Toc157425619"/>
      <w:bookmarkStart w:id="118" w:name="_Toc157425651"/>
      <w:bookmarkStart w:id="119" w:name="_Toc157425683"/>
      <w:bookmarkStart w:id="120" w:name="_Toc157426225"/>
      <w:r>
        <w:rPr>
          <w:rFonts w:eastAsia="Times New Roman" w:cs="Times New Roman" w:ascii="Times New Roman" w:hAnsi="Times New Roman"/>
          <w:sz w:val="28"/>
        </w:rPr>
        <w:t>Фотографии не должны содержать элементов, нарушающих законы РФ.</w:t>
      </w:r>
      <w:bookmarkEnd w:id="117"/>
      <w:bookmarkEnd w:id="118"/>
      <w:bookmarkEnd w:id="119"/>
      <w:bookmarkEnd w:id="120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outlineLvl w:val="0"/>
        <w:rPr>
          <w:rFonts w:ascii="Times New Roman" w:hAnsi="Times New Roman" w:eastAsia="Times New Roman" w:cs="Times New Roman"/>
          <w:sz w:val="28"/>
        </w:rPr>
      </w:pPr>
      <w:bookmarkStart w:id="121" w:name="_Toc157425620"/>
      <w:bookmarkStart w:id="122" w:name="_Toc157425652"/>
      <w:bookmarkStart w:id="123" w:name="_Toc157425684"/>
      <w:bookmarkStart w:id="124" w:name="_Toc157426226"/>
      <w:r>
        <w:rPr>
          <w:rFonts w:eastAsia="Times New Roman" w:cs="Times New Roman" w:ascii="Times New Roman" w:hAnsi="Times New Roman"/>
          <w:sz w:val="28"/>
        </w:rPr>
        <w:t>Желательно указать Ф.И. автора.</w:t>
      </w:r>
      <w:bookmarkEnd w:id="121"/>
      <w:bookmarkEnd w:id="122"/>
      <w:bookmarkEnd w:id="123"/>
      <w:bookmarkEnd w:id="124"/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224" w:leader="none"/>
        </w:tabs>
        <w:spacing w:lineRule="auto" w:line="240" w:before="0" w:after="0"/>
        <w:ind w:left="284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bookmarkStart w:id="125" w:name="_Toc157425621"/>
      <w:bookmarkStart w:id="126" w:name="_Toc157425653"/>
      <w:bookmarkStart w:id="127" w:name="_Toc157425685"/>
      <w:bookmarkStart w:id="128" w:name="_Toc157426227"/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Видеоролик</w:t>
      </w:r>
      <w:bookmarkEnd w:id="125"/>
      <w:bookmarkEnd w:id="126"/>
      <w:bookmarkEnd w:id="127"/>
      <w:bookmarkEnd w:id="128"/>
    </w:p>
    <w:p>
      <w:pPr>
        <w:pStyle w:val="Normal"/>
        <w:widowControl w:val="false"/>
        <w:tabs>
          <w:tab w:val="clear" w:pos="708"/>
          <w:tab w:val="left" w:pos="1435" w:leader="none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Видеоролик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не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должен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быть</w:t>
      </w:r>
      <w:r>
        <w:rPr>
          <w:rFonts w:eastAsia="Times New Roman" w:cs="Times New Roman" w:ascii="Times New Roman" w:hAnsi="Times New Roman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плохого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качества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(не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менее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360p)</w:t>
      </w:r>
    </w:p>
    <w:p>
      <w:pPr>
        <w:pStyle w:val="Normal"/>
        <w:widowControl w:val="false"/>
        <w:tabs>
          <w:tab w:val="clear" w:pos="708"/>
          <w:tab w:val="left" w:pos="1435" w:leader="none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Видеоролик</w:t>
      </w:r>
      <w:r>
        <w:rPr>
          <w:rFonts w:eastAsia="Times New Roman" w:cs="Times New Roman" w:ascii="Times New Roman" w:hAnsi="Times New Roman"/>
          <w:spacing w:val="-9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должен</w:t>
      </w:r>
      <w:r>
        <w:rPr>
          <w:rFonts w:eastAsia="Times New Roman" w:cs="Times New Roman" w:ascii="Times New Roman" w:hAnsi="Times New Roman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соответствовать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теме</w:t>
      </w:r>
      <w:r>
        <w:rPr>
          <w:rFonts w:eastAsia="Times New Roman" w:cs="Times New Roman" w:ascii="Times New Roman" w:hAnsi="Times New Roman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поста.</w:t>
      </w:r>
    </w:p>
    <w:p>
      <w:pPr>
        <w:pStyle w:val="Normal"/>
        <w:widowControl w:val="false"/>
        <w:tabs>
          <w:tab w:val="clear" w:pos="708"/>
          <w:tab w:val="left" w:pos="1435" w:leader="none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Автор</w:t>
      </w:r>
      <w:r>
        <w:rPr>
          <w:rFonts w:eastAsia="Times New Roman" w:cs="Times New Roman" w:ascii="Times New Roman" w:hAnsi="Times New Roman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видеоролика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—</w:t>
      </w:r>
      <w:r>
        <w:rPr>
          <w:rFonts w:eastAsia="Times New Roman" w:cs="Times New Roman" w:ascii="Times New Roman" w:hAnsi="Times New Roman"/>
          <w:spacing w:val="-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дети,</w:t>
      </w:r>
      <w:r>
        <w:rPr>
          <w:rFonts w:eastAsia="Times New Roman" w:cs="Times New Roman" w:ascii="Times New Roman" w:hAnsi="Times New Roman"/>
          <w:spacing w:val="-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пресс-центр</w:t>
      </w:r>
      <w:r>
        <w:rPr>
          <w:rFonts w:eastAsia="Times New Roman" w:cs="Times New Roman" w:ascii="Times New Roman" w:hAnsi="Times New Roman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ОО.</w:t>
      </w:r>
    </w:p>
    <w:p>
      <w:pPr>
        <w:pStyle w:val="Normal"/>
        <w:widowControl w:val="false"/>
        <w:tabs>
          <w:tab w:val="clear" w:pos="708"/>
          <w:tab w:val="left" w:pos="1435" w:leader="none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Видеоролик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снимать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горизонтальном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положении.</w:t>
      </w:r>
    </w:p>
    <w:p>
      <w:pPr>
        <w:pStyle w:val="Normal"/>
        <w:widowControl w:val="false"/>
        <w:tabs>
          <w:tab w:val="clear" w:pos="708"/>
          <w:tab w:val="left" w:pos="1435" w:leader="none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По</w:t>
      </w:r>
      <w:r>
        <w:rPr>
          <w:rFonts w:eastAsia="Times New Roman" w:cs="Times New Roman" w:ascii="Times New Roman" w:hAnsi="Times New Roman"/>
          <w:spacing w:val="-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времени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ограничений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нет.</w:t>
      </w:r>
    </w:p>
    <w:p>
      <w:pPr>
        <w:pStyle w:val="Normal"/>
        <w:widowControl w:val="false"/>
        <w:tabs>
          <w:tab w:val="clear" w:pos="708"/>
          <w:tab w:val="left" w:pos="1435" w:leader="none"/>
          <w:tab w:val="left" w:pos="8931" w:leader="none"/>
        </w:tabs>
        <w:spacing w:lineRule="auto" w:line="240" w:before="0" w:after="0"/>
        <w:ind w:left="284" w:hanging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Приветствуется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использование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эмблемы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РДДМ</w:t>
      </w:r>
      <w:r>
        <w:rPr>
          <w:rFonts w:eastAsia="Times New Roman" w:cs="Times New Roman" w:ascii="Times New Roman" w:hAnsi="Times New Roman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</w:t>
      </w:r>
      <w:r>
        <w:rPr>
          <w:rFonts w:eastAsia="Times New Roman" w:cs="Times New Roman" w:ascii="Times New Roman" w:hAnsi="Times New Roman"/>
          <w:spacing w:val="-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ролике.</w:t>
      </w:r>
    </w:p>
    <w:p>
      <w:pPr>
        <w:pStyle w:val="Normal"/>
        <w:widowControl w:val="false"/>
        <w:tabs>
          <w:tab w:val="clear" w:pos="708"/>
          <w:tab w:val="left" w:pos="1755" w:leader="none"/>
          <w:tab w:val="left" w:pos="2738" w:leader="none"/>
          <w:tab w:val="left" w:pos="3246" w:leader="none"/>
          <w:tab w:val="left" w:pos="5150" w:leader="none"/>
          <w:tab w:val="left" w:pos="6779" w:leader="none"/>
          <w:tab w:val="left" w:pos="8615" w:leader="none"/>
          <w:tab w:val="left" w:pos="9109" w:leader="none"/>
          <w:tab w:val="left" w:pos="9757" w:leader="none"/>
        </w:tabs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Если</w:t>
        <w:tab/>
        <w:t>статья</w:t>
        <w:tab/>
        <w:t>не</w:t>
        <w:tab/>
        <w:t>соответствует</w:t>
        <w:tab/>
        <w:t>каким-либо</w:t>
        <w:tab/>
        <w:t>требованиям,</w:t>
        <w:tab/>
        <w:t>то</w:t>
        <w:tab/>
        <w:t>она</w:t>
      </w:r>
    </w:p>
    <w:p>
      <w:pPr>
        <w:pStyle w:val="Normal"/>
        <w:widowControl w:val="false"/>
        <w:tabs>
          <w:tab w:val="clear" w:pos="708"/>
          <w:tab w:val="left" w:pos="1755" w:leader="none"/>
          <w:tab w:val="left" w:pos="2738" w:leader="none"/>
          <w:tab w:val="left" w:pos="3246" w:leader="none"/>
          <w:tab w:val="left" w:pos="5150" w:leader="none"/>
          <w:tab w:val="left" w:pos="6779" w:leader="none"/>
          <w:tab w:val="left" w:pos="8615" w:leader="none"/>
          <w:tab w:val="left" w:pos="9109" w:leader="none"/>
          <w:tab w:val="left" w:pos="9757" w:leader="none"/>
        </w:tabs>
        <w:spacing w:lineRule="auto" w:line="240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будет 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ОТКЛОНЕНА!</w:t>
      </w:r>
    </w:p>
    <w:p>
      <w:pPr>
        <w:sectPr>
          <w:type w:val="continuous"/>
          <w:pgSz w:w="11906" w:h="16838"/>
          <w:pgMar w:left="1599" w:right="743" w:gutter="0" w:header="568" w:top="1038" w:footer="873" w:bottom="930"/>
          <w:formProt w:val="false"/>
          <w:textDirection w:val="lrTb"/>
          <w:docGrid w:type="default" w:linePitch="299" w:charSpace="4096"/>
        </w:sectPr>
      </w:pP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right"/>
        <w:outlineLvl w:val="0"/>
        <w:rPr>
          <w:rFonts w:ascii="Times New Roman" w:hAnsi="Times New Roman" w:eastAsia="Times New Roman" w:cs="Times New Roman"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Приложение 3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</w:rPr>
        <w:t>Анкеты на открытие и  закрытие лагеря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</w:rPr>
        <w:t xml:space="preserve">Дорогой друг!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i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Чего больше ты ждешь от пребывания в лагере “Мечта”?</w:t>
      </w:r>
    </w:p>
    <w:p>
      <w:pPr>
        <w:pStyle w:val="Normal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 выбери не более 3-х ответов и обведи кружочком соответствующие номера)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Подружиться с ребятами, найти друзей.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Приобрести новые знания, умения в области твоих интересов.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Укрепить свое здоровье, улучшить физическую подготовку.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 Выявить свои возможности, лучше узнать и понять себя.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 Просто отдохнуть, весело провести время.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04"/>
        <w:gridCol w:w="2836"/>
        <w:gridCol w:w="2335"/>
        <w:gridCol w:w="2324"/>
      </w:tblGrid>
      <w:tr>
        <w:trPr/>
        <w:tc>
          <w:tcPr>
            <w:tcW w:w="240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Любознательность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Честность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36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Доброта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 Смелость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35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left="213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 Трудолюбие</w:t>
            </w:r>
          </w:p>
          <w:p>
            <w:pPr>
              <w:pStyle w:val="Normal"/>
              <w:widowControl w:val="false"/>
              <w:spacing w:lineRule="auto" w:line="240" w:before="0" w:after="0"/>
              <w:ind w:left="213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 Инициативность</w:t>
            </w:r>
          </w:p>
          <w:p>
            <w:pPr>
              <w:pStyle w:val="Normal"/>
              <w:widowControl w:val="false"/>
              <w:spacing w:lineRule="auto" w:line="240" w:before="0" w:after="0"/>
              <w:ind w:left="213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24" w:type="dxa"/>
            <w:tcBorders/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10. Честолюбие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11. Милосердие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12. Требовательность к себе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Постоянно тренируюсь, участвую в соревнованиях (впиши виды спорта)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Занимаюсь на досуге, но постоянно не тренируюсь (впиши виды спорта)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Спортом интересуюсь только как зритель, болельщик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Спорт меня не увлекает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Посещаю (окончил) специальную школу, студию, кружок, впиши что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Занимаюсь самостоятельно следующими видами искусства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Искусство меня интересует только как зрителя, слушателя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Искусство меня мало интересует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Чувствую себя совершенно здоровым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Здоровье в целом хорошее, но хотелось бы быть более крепким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Здоровье иногда “хромает”, хотя болезненным себя не ощущаю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К сожалению, здоровьем похвалиться не могу, болею довольно часто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Познакомиться с новыми людьми, вступить с ними в разговор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Найти интересное для себя дело без помощи других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Организовать других ребят для выполнения какого-либо дела, занятия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Справится с возникающими в жизни сложностями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Довести задуманное дело до конца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Прийти другим на помощь в случае необходимости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8.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Выступить с каким-либо предложением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9.</w:t>
      </w:r>
      <w:r>
        <w:rPr>
          <w:rFonts w:eastAsia="Times New Roman" w:cs="Times New Roman" w:ascii="Times New Roman" w:hAnsi="Times New Roman"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Б. В трудовой деятельности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В.</w:t>
      </w:r>
      <w:r>
        <w:rPr>
          <w:rFonts w:eastAsia="Times New Roman" w:cs="Times New Roman" w:ascii="Times New Roman" w:hAnsi="Times New Roman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Г. В занятиях по интересам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X. Место, в котором ты живешь (адрес)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XI. Фамилия, имя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b/>
          <w:b/>
          <w:bCs/>
          <w:sz w:val="21"/>
          <w:szCs w:val="21"/>
        </w:rPr>
      </w:pPr>
      <w:r>
        <w:rPr>
          <w:rFonts w:eastAsia="Times New Roman" w:cs="Arial" w:ascii="Arial" w:hAnsi="Arial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АНКЕТА “ДОПИШИ ПРЕДЛОЖЕНИЕ”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1.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Самое яркое впечатление за эти дни у меня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2.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Из проведенных дел мне больше всего понравилось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>
        <w:rPr>
          <w:rFonts w:eastAsia="Times New Roman" w:cs="Times New Roman" w:ascii="Times New Roman" w:hAnsi="Times New Roman"/>
          <w:sz w:val="24"/>
          <w:szCs w:val="24"/>
        </w:rPr>
        <w:t> потому что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3.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Больше всего меня радует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4.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Больше всего я разочаровался в 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О тех людях, которые меня окружают, я могу сказать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6.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Я буду протестовать и возмущаться, если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7.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Я буду рад, если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left="283" w:hanging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8.</w:t>
      </w:r>
      <w:r>
        <w:rPr>
          <w:rFonts w:eastAsia="Times New Roman" w:cs="Times New Roman" w:ascii="Times New Roman" w:hAnsi="Times New Roman"/>
          <w:b/>
          <w:bCs/>
          <w:sz w:val="14"/>
          <w:szCs w:val="14"/>
        </w:rPr>
        <w:t>    </w:t>
      </w:r>
      <w:r>
        <w:rPr>
          <w:rFonts w:eastAsia="Times New Roman" w:cs="Times New Roman" w:ascii="Times New Roman" w:hAnsi="Times New Roman"/>
          <w:sz w:val="24"/>
          <w:szCs w:val="24"/>
        </w:rPr>
        <w:t>Для своего отряда я хочу предложить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9.</w:t>
      </w:r>
      <w:r>
        <w:rPr>
          <w:rFonts w:eastAsia="Times New Roman" w:cs="Times New Roman" w:ascii="Times New Roman" w:hAnsi="Times New Roman"/>
          <w:sz w:val="24"/>
          <w:szCs w:val="24"/>
        </w:rPr>
        <w:t> Если бы я был вожатым, то я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      </w:t>
      </w:r>
      <w:r>
        <w:rPr>
          <w:rFonts w:eastAsia="Times New Roman" w:cs="Times New Roman" w:ascii="Times New Roman" w:hAnsi="Times New Roman"/>
          <w:sz w:val="24"/>
          <w:szCs w:val="24"/>
        </w:rPr>
        <w:t>ну, а если начальником смены, то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Normal"/>
        <w:shd w:val="clear" w:color="auto" w:fill="FFFFFF"/>
        <w:spacing w:lineRule="auto" w:line="240" w:before="0" w:after="0"/>
        <w:ind w:right="142" w:hanging="0"/>
        <w:jc w:val="right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142" w:hanging="0"/>
        <w:jc w:val="right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142" w:hanging="0"/>
        <w:jc w:val="right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142" w:hanging="0"/>
        <w:jc w:val="right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142" w:hanging="0"/>
        <w:jc w:val="right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142" w:hanging="0"/>
        <w:jc w:val="right"/>
        <w:rPr>
          <w:rFonts w:ascii="Arial" w:hAnsi="Arial" w:eastAsia="Times New Roman" w:cs="Arial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8"/>
          <w:szCs w:val="28"/>
        </w:rPr>
        <w:t> </w:t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599" w:right="743" w:gutter="0" w:header="568" w:top="1038" w:footer="873" w:bottom="930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Arial">
    <w:charset w:val="01"/>
    <w:family w:val="swiss"/>
    <w:pitch w:val="variable"/>
  </w:font>
  <w:font w:name="Segoe UI Symbo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4" w:before="0" w:after="120"/>
      <w:rPr>
        <w:sz w:val="20"/>
      </w:rPr>
    </w:pPr>
    <w:r>
      <w:rPr>
        <w:sz w:val="20"/>
      </w:rPr>
      <mc:AlternateContent>
        <mc:Choice Requires="wps">
          <w:drawing>
            <wp:anchor behindDoc="1" distT="0" distB="15240" distL="0" distR="0" simplePos="0" locked="0" layoutInCell="0" allowOverlap="1" relativeHeight="24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4" name="Поле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pacing w:before="10" w:after="20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2" path="m0,0l-2147483645,0l-2147483645,-2147483646l0,-2147483646xe" stroked="f" o:allowincell="f" style="position:absolute;margin-left:288.7pt;margin-top:785.3pt;width:17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pacing w:before="10" w:after="200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4" w:before="0" w:after="120"/>
      <w:rPr>
        <w:sz w:val="20"/>
      </w:rPr>
    </w:pPr>
    <w:r>
      <w:rPr>
        <w:sz w:val="20"/>
      </w:rPr>
      <mc:AlternateContent>
        <mc:Choice Requires="wps">
          <w:drawing>
            <wp:anchor behindDoc="1" distT="0" distB="15240" distL="0" distR="0" simplePos="0" locked="0" layoutInCell="0" allowOverlap="1" relativeHeight="80">
              <wp:simplePos x="0" y="0"/>
              <wp:positionH relativeFrom="page">
                <wp:posOffset>3666490</wp:posOffset>
              </wp:positionH>
              <wp:positionV relativeFrom="page">
                <wp:posOffset>9973310</wp:posOffset>
              </wp:positionV>
              <wp:extent cx="228600" cy="194310"/>
              <wp:effectExtent l="0" t="0" r="0" b="15240"/>
              <wp:wrapNone/>
              <wp:docPr id="8" name="Поле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pacing w:before="10" w:after="200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4" path="m0,0l-2147483645,0l-2147483645,-2147483646l0,-2147483646xe" stroked="f" o:allowincell="f" style="position:absolute;margin-left:288.7pt;margin-top:785.3pt;width:17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pacing w:before="10" w:after="200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4" w:before="0" w:after="120"/>
      <w:rPr>
        <w:sz w:val="20"/>
      </w:rPr>
    </w:pPr>
    <w:r>
      <w:rPr>
        <w:sz w:val="20"/>
      </w:rPr>
      <mc:AlternateContent>
        <mc:Choice Requires="wps">
          <w:drawing>
            <wp:anchor behindDoc="1" distT="635" distB="0" distL="635" distR="0" simplePos="0" locked="0" layoutInCell="0" allowOverlap="1" relativeHeight="12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635" t="635" r="0" b="0"/>
              <wp:wrapNone/>
              <wp:docPr id="2" name="Поле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2280" cy="23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pacing w:before="16" w:after="200"/>
                            <w:rPr>
                              <w:rFonts w:ascii="Cambria" w:hAnsi="Cambria"/>
                              <w:b/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000000"/>
                              <w:sz w:val="28"/>
                            </w:rPr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1" path="m0,0l-2147483645,0l-2147483645,-2147483646l0,-2147483646xe" stroked="f" o:allowincell="f" style="position:absolute;margin-left:357.45pt;margin-top:27.4pt;width:196.2pt;height:18.3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pacing w:before="16" w:after="200"/>
                      <w:rPr>
                        <w:rFonts w:ascii="Cambria" w:hAnsi="Cambria"/>
                        <w:b/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000000"/>
                        <w:sz w:val="28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4" w:before="0" w:after="120"/>
      <w:rPr>
        <w:sz w:val="20"/>
      </w:rPr>
    </w:pPr>
    <w:r>
      <w:rPr>
        <w:sz w:val="20"/>
      </w:rPr>
      <mc:AlternateContent>
        <mc:Choice Requires="wps">
          <w:drawing>
            <wp:anchor behindDoc="1" distT="635" distB="0" distL="635" distR="0" simplePos="0" locked="0" layoutInCell="0" allowOverlap="1" relativeHeight="52">
              <wp:simplePos x="0" y="0"/>
              <wp:positionH relativeFrom="page">
                <wp:posOffset>4539615</wp:posOffset>
              </wp:positionH>
              <wp:positionV relativeFrom="page">
                <wp:posOffset>347980</wp:posOffset>
              </wp:positionV>
              <wp:extent cx="2492375" cy="233045"/>
              <wp:effectExtent l="635" t="635" r="0" b="0"/>
              <wp:wrapNone/>
              <wp:docPr id="6" name="Поле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92280" cy="23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pacing w:before="16" w:after="200"/>
                            <w:rPr>
                              <w:rFonts w:ascii="Cambria" w:hAnsi="Cambria"/>
                              <w:b/>
                              <w:b/>
                              <w:i/>
                              <w:i/>
                              <w:sz w:val="28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i/>
                              <w:color w:val="000000"/>
                              <w:sz w:val="28"/>
                            </w:rPr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оле 3" path="m0,0l-2147483645,0l-2147483645,-2147483646l0,-2147483646xe" stroked="f" o:allowincell="f" style="position:absolute;margin-left:357.45pt;margin-top:27.4pt;width:196.2pt;height:18.3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6"/>
                      <w:spacing w:before="16" w:after="200"/>
                      <w:rPr>
                        <w:rFonts w:ascii="Cambria" w:hAnsi="Cambria"/>
                        <w:b/>
                        <w:b/>
                        <w:i/>
                        <w:i/>
                        <w:sz w:val="28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000000"/>
                        <w:sz w:val="28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30" w:hanging="207"/>
      </w:pPr>
      <w:rPr>
        <w:rFonts w:ascii="Times New Roman" w:hAnsi="Times New Roman" w:cs="Times New Roman" w:hint="default"/>
        <w:sz w:val="28"/>
        <w:szCs w:val="28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82" w:hanging="20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4" w:hanging="20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7" w:hanging="20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9" w:hanging="20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2" w:hanging="20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4" w:hanging="20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6" w:hanging="20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79" w:hanging="20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5"/>
      <w:numFmt w:val="decimal"/>
      <w:lvlText w:val="%1."/>
      <w:lvlJc w:val="left"/>
      <w:pPr>
        <w:tabs>
          <w:tab w:val="num" w:pos="0"/>
        </w:tabs>
        <w:ind w:left="230" w:hanging="371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646" w:hanging="346"/>
      </w:pPr>
      <w:rPr>
        <w:sz w:val="28"/>
        <w:b/>
        <w:szCs w:val="28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2" w:hanging="34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5" w:hanging="34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48" w:hanging="34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50" w:hanging="34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53" w:hanging="34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6" w:hanging="34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8" w:hanging="34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" w:hanging="428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3" w:hanging="283"/>
      </w:pPr>
      <w:rPr>
        <w:sz w:val="28"/>
        <w:b/>
        <w:szCs w:val="28"/>
        <w:bCs/>
        <w:w w:val="99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0" w:hanging="326"/>
      </w:pPr>
      <w:rPr>
        <w:sz w:val="28"/>
        <w:szCs w:val="28"/>
        <w:w w:val="99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67" w:hanging="3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81" w:hanging="3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95" w:hanging="3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08" w:hanging="3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2" w:hanging="3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6" w:hanging="326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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•"/>
      <w:lvlJc w:val="left"/>
      <w:pPr>
        <w:tabs>
          <w:tab w:val="num" w:pos="0"/>
        </w:tabs>
        <w:ind w:left="35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11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31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71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91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31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37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1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2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"/>
      <w:lvlJc w:val="left"/>
      <w:pPr>
        <w:tabs>
          <w:tab w:val="num" w:pos="0"/>
        </w:tabs>
        <w:ind w:left="60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4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6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0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67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4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5"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1c6f7c"/>
    <w:pPr>
      <w:widowControl w:val="false"/>
      <w:spacing w:lineRule="auto" w:line="240" w:before="119" w:after="0"/>
      <w:ind w:left="667" w:hanging="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9e0a58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1d1363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Основной текст Знак"/>
    <w:basedOn w:val="DefaultParagraphFont"/>
    <w:uiPriority w:val="1"/>
    <w:qFormat/>
    <w:rsid w:val="001c6f7c"/>
    <w:rPr/>
  </w:style>
  <w:style w:type="character" w:styleId="11" w:customStyle="1">
    <w:name w:val="Заголовок 1 Знак"/>
    <w:basedOn w:val="DefaultParagraphFont"/>
    <w:uiPriority w:val="9"/>
    <w:qFormat/>
    <w:rsid w:val="001c6f7c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 w:customStyle="1">
    <w:name w:val="Название Знак"/>
    <w:basedOn w:val="DefaultParagraphFont"/>
    <w:uiPriority w:val="1"/>
    <w:qFormat/>
    <w:rsid w:val="001c6f7c"/>
    <w:rPr>
      <w:rFonts w:ascii="Times New Roman" w:hAnsi="Times New Roman" w:eastAsia="Times New Roman" w:cs="Times New Roman"/>
      <w:b/>
      <w:bCs/>
      <w:sz w:val="44"/>
      <w:szCs w:val="44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c6f7c"/>
    <w:rPr>
      <w:rFonts w:ascii="Times New Roman" w:hAnsi="Times New Roman" w:eastAsia="Times New Roman" w:cs="Times New Roman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c6f7c"/>
    <w:rPr>
      <w:rFonts w:ascii="Times New Roman" w:hAnsi="Times New Roman" w:eastAsia="Times New Roman"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c6f7c"/>
    <w:rPr>
      <w:rFonts w:ascii="Tahoma" w:hAnsi="Tahoma" w:eastAsia="Times New Roman" w:cs="Tahoma"/>
      <w:sz w:val="16"/>
      <w:szCs w:val="16"/>
    </w:rPr>
  </w:style>
  <w:style w:type="character" w:styleId="12" w:customStyle="1">
    <w:name w:val="Гиперссылка1"/>
    <w:basedOn w:val="DefaultParagraphFont"/>
    <w:uiPriority w:val="99"/>
    <w:unhideWhenUsed/>
    <w:qFormat/>
    <w:rsid w:val="001c6f7c"/>
    <w:rPr>
      <w:color w:val="0000FF"/>
      <w:u w:val="single"/>
    </w:rPr>
  </w:style>
  <w:style w:type="character" w:styleId="Style16">
    <w:name w:val="Hyperlink"/>
    <w:basedOn w:val="DefaultParagraphFont"/>
    <w:uiPriority w:val="99"/>
    <w:unhideWhenUsed/>
    <w:rsid w:val="001c6f7c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f19d0"/>
    <w:rPr/>
  </w:style>
  <w:style w:type="character" w:styleId="21" w:customStyle="1">
    <w:name w:val="Заголовок 2 Знак"/>
    <w:basedOn w:val="DefaultParagraphFont"/>
    <w:uiPriority w:val="9"/>
    <w:qFormat/>
    <w:rsid w:val="009e0a58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1c498b"/>
    <w:rPr>
      <w:b/>
      <w:bCs/>
    </w:rPr>
  </w:style>
  <w:style w:type="character" w:styleId="C4" w:customStyle="1">
    <w:name w:val="c4"/>
    <w:basedOn w:val="DefaultParagraphFont"/>
    <w:qFormat/>
    <w:rsid w:val="001c498b"/>
    <w:rPr/>
  </w:style>
  <w:style w:type="character" w:styleId="C9" w:customStyle="1">
    <w:name w:val="c9"/>
    <w:basedOn w:val="DefaultParagraphFont"/>
    <w:qFormat/>
    <w:rsid w:val="001c498b"/>
    <w:rPr/>
  </w:style>
  <w:style w:type="character" w:styleId="31" w:customStyle="1">
    <w:name w:val="Заголовок 3 Знак"/>
    <w:basedOn w:val="DefaultParagraphFont"/>
    <w:uiPriority w:val="9"/>
    <w:semiHidden/>
    <w:qFormat/>
    <w:rsid w:val="001d1363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link w:val="Style11"/>
    <w:uiPriority w:val="1"/>
    <w:unhideWhenUsed/>
    <w:qFormat/>
    <w:rsid w:val="001c6f7c"/>
    <w:pPr>
      <w:spacing w:before="0" w:after="120"/>
    </w:pPr>
    <w:rPr/>
  </w:style>
  <w:style w:type="paragraph" w:styleId="List">
    <w:name w:val="List"/>
    <w:basedOn w:val="Style18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21">
    <w:name w:val="Title"/>
    <w:basedOn w:val="Normal"/>
    <w:link w:val="Style12"/>
    <w:uiPriority w:val="1"/>
    <w:qFormat/>
    <w:rsid w:val="001c6f7c"/>
    <w:pPr>
      <w:widowControl w:val="false"/>
      <w:spacing w:lineRule="exact" w:line="505" w:before="0" w:after="0"/>
      <w:ind w:left="664" w:right="1145" w:hanging="0"/>
      <w:jc w:val="center"/>
    </w:pPr>
    <w:rPr>
      <w:rFonts w:ascii="Times New Roman" w:hAnsi="Times New Roman" w:eastAsia="Times New Roman" w:cs="Times New Roman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rsid w:val="001c6f7c"/>
    <w:pPr>
      <w:widowControl w:val="false"/>
      <w:spacing w:lineRule="auto" w:line="240" w:before="0" w:after="0"/>
      <w:ind w:left="113" w:hanging="164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rsid w:val="001c6f7c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HeaderandFooter">
    <w:name w:val="Header and Footer"/>
    <w:basedOn w:val="Normal"/>
    <w:qFormat/>
    <w:pPr/>
    <w:rPr/>
  </w:style>
  <w:style w:type="paragraph" w:styleId="Style22">
    <w:name w:val="Header"/>
    <w:basedOn w:val="Normal"/>
    <w:link w:val="Style13"/>
    <w:uiPriority w:val="99"/>
    <w:unhideWhenUsed/>
    <w:rsid w:val="001c6f7c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Style23">
    <w:name w:val="Footer"/>
    <w:basedOn w:val="Normal"/>
    <w:link w:val="Style14"/>
    <w:uiPriority w:val="99"/>
    <w:unhideWhenUsed/>
    <w:rsid w:val="001c6f7c"/>
    <w:pPr>
      <w:widowControl w:val="false"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c6f7c"/>
    <w:pPr>
      <w:widowControl w:val="false"/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NoSpacing">
    <w:name w:val="No Spacing"/>
    <w:uiPriority w:val="1"/>
    <w:qFormat/>
    <w:rsid w:val="002f18a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2c786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sonormalbullet1gif" w:customStyle="1">
    <w:name w:val="msonormalbullet1.gif"/>
    <w:basedOn w:val="Normal"/>
    <w:qFormat/>
    <w:rsid w:val="006225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16" w:customStyle="1">
    <w:name w:val="c16"/>
    <w:basedOn w:val="Normal"/>
    <w:qFormat/>
    <w:rsid w:val="001c49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19" w:customStyle="1">
    <w:name w:val="c19"/>
    <w:basedOn w:val="Normal"/>
    <w:qFormat/>
    <w:rsid w:val="001c49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6" w:customStyle="1">
    <w:name w:val="c6"/>
    <w:basedOn w:val="Normal"/>
    <w:qFormat/>
    <w:rsid w:val="001c498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Index Heading"/>
    <w:basedOn w:val="Style17"/>
    <w:pPr/>
    <w:rPr/>
  </w:style>
  <w:style w:type="paragraph" w:styleId="Style25">
    <w:name w:val="TOC Heading"/>
    <w:basedOn w:val="1"/>
    <w:next w:val="Normal"/>
    <w:uiPriority w:val="39"/>
    <w:unhideWhenUsed/>
    <w:qFormat/>
    <w:rsid w:val="00422e77"/>
    <w:pPr>
      <w:keepNext w:val="true"/>
      <w:keepLines/>
      <w:widowControl/>
      <w:spacing w:lineRule="auto" w:line="259" w:before="240" w:after="0"/>
      <w:ind w:left="0" w:hanging="0"/>
      <w:jc w:val="left"/>
      <w:outlineLvl w:val="9"/>
    </w:pPr>
    <w:rPr>
      <w:rFonts w:ascii="Cambria" w:hAnsi="Cambria" w:eastAsia="" w:cs="" w:asciiTheme="majorHAnsi" w:cstheme="majorBidi" w:eastAsiaTheme="majorEastAsia" w:hAnsiTheme="majorHAnsi"/>
      <w:b w:val="false"/>
      <w:bCs w:val="false"/>
      <w:color w:val="365F91" w:themeColor="accent1" w:themeShade="bf"/>
      <w:sz w:val="32"/>
      <w:szCs w:val="32"/>
    </w:rPr>
  </w:style>
  <w:style w:type="paragraph" w:styleId="13">
    <w:name w:val="TOC 1"/>
    <w:basedOn w:val="Normal"/>
    <w:next w:val="Normal"/>
    <w:autoRedefine/>
    <w:uiPriority w:val="39"/>
    <w:unhideWhenUsed/>
    <w:rsid w:val="00422e77"/>
    <w:pPr>
      <w:spacing w:before="0" w:after="100"/>
    </w:pPr>
    <w:rPr/>
  </w:style>
  <w:style w:type="paragraph" w:styleId="22">
    <w:name w:val="TOC 2"/>
    <w:basedOn w:val="Normal"/>
    <w:next w:val="Normal"/>
    <w:autoRedefine/>
    <w:uiPriority w:val="39"/>
    <w:unhideWhenUsed/>
    <w:rsid w:val="00422e77"/>
    <w:pPr>
      <w:spacing w:before="0" w:after="100"/>
      <w:ind w:left="220" w:hanging="0"/>
    </w:pPr>
    <w:rPr/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4" w:customStyle="1">
    <w:name w:val="Нет списка1"/>
    <w:uiPriority w:val="99"/>
    <w:semiHidden/>
    <w:unhideWhenUsed/>
    <w:qFormat/>
    <w:rsid w:val="001c6f7c"/>
  </w:style>
  <w:style w:type="numbering" w:styleId="23" w:customStyle="1">
    <w:name w:val="Нет списка2"/>
    <w:uiPriority w:val="99"/>
    <w:semiHidden/>
    <w:unhideWhenUsed/>
    <w:qFormat/>
    <w:rsid w:val="001c498b"/>
  </w:style>
  <w:style w:type="numbering" w:styleId="111" w:customStyle="1">
    <w:name w:val="Нет списка11"/>
    <w:uiPriority w:val="99"/>
    <w:semiHidden/>
    <w:unhideWhenUsed/>
    <w:qFormat/>
    <w:rsid w:val="001c498b"/>
  </w:style>
  <w:style w:type="numbering" w:styleId="1111" w:customStyle="1">
    <w:name w:val="Нет списка111"/>
    <w:uiPriority w:val="99"/>
    <w:semiHidden/>
    <w:unhideWhenUsed/>
    <w:qFormat/>
    <w:rsid w:val="001c498b"/>
  </w:style>
  <w:style w:type="numbering" w:styleId="11111" w:customStyle="1">
    <w:name w:val="Нет списка1111"/>
    <w:uiPriority w:val="99"/>
    <w:semiHidden/>
    <w:unhideWhenUsed/>
    <w:qFormat/>
    <w:rsid w:val="001c498b"/>
  </w:style>
  <w:style w:type="numbering" w:styleId="211" w:customStyle="1">
    <w:name w:val="Нет списка21"/>
    <w:uiPriority w:val="99"/>
    <w:semiHidden/>
    <w:unhideWhenUsed/>
    <w:qFormat/>
    <w:rsid w:val="001c498b"/>
  </w:style>
  <w:style w:type="numbering" w:styleId="32" w:customStyle="1">
    <w:name w:val="Нет списка3"/>
    <w:uiPriority w:val="99"/>
    <w:semiHidden/>
    <w:unhideWhenUsed/>
    <w:qFormat/>
    <w:rsid w:val="001c498b"/>
  </w:style>
  <w:style w:type="numbering" w:styleId="111111" w:customStyle="1">
    <w:name w:val="Нет списка11111"/>
    <w:uiPriority w:val="99"/>
    <w:semiHidden/>
    <w:unhideWhenUsed/>
    <w:qFormat/>
    <w:rsid w:val="001c498b"/>
  </w:style>
  <w:style w:type="numbering" w:styleId="2111" w:customStyle="1">
    <w:name w:val="Нет списка211"/>
    <w:uiPriority w:val="99"/>
    <w:semiHidden/>
    <w:unhideWhenUsed/>
    <w:qFormat/>
    <w:rsid w:val="001c498b"/>
  </w:style>
  <w:style w:type="numbering" w:styleId="311" w:customStyle="1">
    <w:name w:val="Нет списка31"/>
    <w:uiPriority w:val="99"/>
    <w:semiHidden/>
    <w:unhideWhenUsed/>
    <w:qFormat/>
    <w:rsid w:val="001c498b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c6f7c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"/>
    <w:basedOn w:val="a1"/>
    <w:uiPriority w:val="59"/>
    <w:rsid w:val="00771a3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">
    <w:name w:val="Сетка таблицы2"/>
    <w:basedOn w:val="a1"/>
    <w:uiPriority w:val="59"/>
    <w:rsid w:val="00771a33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">
    <w:name w:val="Сетка таблицы3"/>
    <w:basedOn w:val="a1"/>
    <w:uiPriority w:val="59"/>
    <w:rsid w:val="007450a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1c49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">
    <w:name w:val="Сетка таблицы4"/>
    <w:basedOn w:val="a1"/>
    <w:uiPriority w:val="59"/>
    <w:rsid w:val="001c498b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">
    <w:name w:val="Сетка таблицы111"/>
    <w:basedOn w:val="a1"/>
    <w:uiPriority w:val="39"/>
    <w:rsid w:val="001c498b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0">
    <w:name w:val="Сетка таблицы21"/>
    <w:basedOn w:val="a1"/>
    <w:uiPriority w:val="59"/>
    <w:rsid w:val="001c49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">
    <w:name w:val="Сетка таблицы211"/>
    <w:basedOn w:val="a1"/>
    <w:uiPriority w:val="59"/>
    <w:rsid w:val="001c49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-461">
    <w:name w:val="Таблица-сетка 4 — акцент 61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hyperlink" Target="https://vk.com/feed?section=search&amp;q=" TargetMode="External"/><Relationship Id="rId8" Type="http://schemas.openxmlformats.org/officeDocument/2006/relationships/hyperlink" Target="https://vk.com/feed?section=search&amp;q=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6720D-B588-4ED1-A276-1BB57FDD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Application>Edit_Docx_PLUS/7.4.0.3$Windows_X86_64 LibreOffice_project/</Application>
  <AppVersion>15.0000</AppVersion>
  <Pages>35</Pages>
  <Words>7854</Words>
  <Characters>53592</Characters>
  <CharactersWithSpaces>65166</CharactersWithSpaces>
  <Paragraphs>1038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2024-02-26T13:11:00Z</dcterms:created>
  <dc:creator>Педагог</dc:creator>
  <dc:description/>
  <dc:language>ru-RU</dc:language>
  <cp:lastModifiedBy/>
  <cp:lastPrinted>2025-06-01T17:55:00Z</cp:lastPrinted>
  <dcterms:modified xsi:type="dcterms:W3CDTF">2025-06-17T10:41:43Z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